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5B83" w14:textId="77777777" w:rsidR="003B5684" w:rsidRPr="00B436F1" w:rsidRDefault="00347D4C" w:rsidP="00491840">
      <w:pPr>
        <w:spacing w:before="480" w:after="240"/>
        <w:jc w:val="center"/>
        <w:rPr>
          <w:rFonts w:ascii="Arial" w:hAnsi="Arial" w:cs="Arial"/>
          <w:b/>
          <w:sz w:val="28"/>
          <w:szCs w:val="20"/>
        </w:rPr>
      </w:pPr>
      <w:bookmarkStart w:id="0" w:name="_Toc493240800"/>
      <w:r w:rsidRPr="00B436F1">
        <w:rPr>
          <w:rFonts w:ascii="Arial" w:hAnsi="Arial" w:cs="Arial"/>
          <w:b/>
          <w:sz w:val="28"/>
          <w:szCs w:val="20"/>
        </w:rPr>
        <w:t>Program kre</w:t>
      </w:r>
      <w:r w:rsidR="00E4588A" w:rsidRPr="00B436F1">
        <w:rPr>
          <w:rFonts w:ascii="Arial" w:hAnsi="Arial" w:cs="Arial"/>
          <w:b/>
          <w:sz w:val="28"/>
          <w:szCs w:val="20"/>
        </w:rPr>
        <w:t>ditiranja</w:t>
      </w:r>
    </w:p>
    <w:p w14:paraId="67D281A9" w14:textId="77777777" w:rsidR="006D149D" w:rsidRPr="00B436F1" w:rsidRDefault="008F3BFC" w:rsidP="003B5684">
      <w:pPr>
        <w:spacing w:before="240" w:after="240"/>
        <w:jc w:val="center"/>
        <w:rPr>
          <w:rFonts w:ascii="Arial" w:hAnsi="Arial" w:cs="Arial"/>
          <w:b/>
          <w:sz w:val="28"/>
          <w:szCs w:val="20"/>
        </w:rPr>
      </w:pPr>
      <w:r w:rsidRPr="00B436F1">
        <w:rPr>
          <w:rFonts w:ascii="Arial" w:hAnsi="Arial" w:cs="Arial"/>
          <w:b/>
          <w:sz w:val="28"/>
          <w:szCs w:val="20"/>
        </w:rPr>
        <w:t xml:space="preserve">ESIF Krediti za </w:t>
      </w:r>
      <w:bookmarkStart w:id="1" w:name="_Toc493240801"/>
      <w:bookmarkEnd w:id="0"/>
      <w:r w:rsidR="00234645" w:rsidRPr="00B436F1">
        <w:rPr>
          <w:rFonts w:ascii="Arial" w:hAnsi="Arial" w:cs="Arial"/>
          <w:b/>
          <w:sz w:val="28"/>
          <w:szCs w:val="20"/>
        </w:rPr>
        <w:t xml:space="preserve">javnu rasvjetu </w:t>
      </w:r>
    </w:p>
    <w:bookmarkEnd w:id="1"/>
    <w:p w14:paraId="11C51EC4" w14:textId="77777777" w:rsidR="00A2274E" w:rsidRPr="00B436F1" w:rsidRDefault="00C73BA0">
      <w:pPr>
        <w:pStyle w:val="Heading1"/>
      </w:pPr>
      <w:r w:rsidRPr="00B436F1">
        <w:t>Uvod</w:t>
      </w:r>
    </w:p>
    <w:p w14:paraId="523A0E08" w14:textId="77777777" w:rsidR="006933C4" w:rsidRPr="00AC3EE6" w:rsidRDefault="00532067" w:rsidP="00AC3EE6">
      <w:pPr>
        <w:spacing w:before="0" w:after="0" w:line="276" w:lineRule="auto"/>
        <w:rPr>
          <w:rFonts w:ascii="Arial" w:hAnsi="Arial" w:cs="Arial"/>
          <w:sz w:val="20"/>
          <w:szCs w:val="20"/>
        </w:rPr>
      </w:pPr>
      <w:r w:rsidRPr="00AC3EE6">
        <w:rPr>
          <w:rFonts w:ascii="Arial" w:hAnsi="Arial" w:cs="Arial"/>
          <w:b/>
          <w:i/>
          <w:sz w:val="20"/>
          <w:szCs w:val="20"/>
        </w:rPr>
        <w:t>„</w:t>
      </w:r>
      <w:r w:rsidR="00A9111F" w:rsidRPr="00AC3EE6">
        <w:rPr>
          <w:rFonts w:ascii="Arial" w:hAnsi="Arial" w:cs="Arial"/>
          <w:b/>
          <w:i/>
          <w:sz w:val="20"/>
          <w:szCs w:val="20"/>
        </w:rPr>
        <w:t>ESIF</w:t>
      </w:r>
      <w:r w:rsidR="00A9111F" w:rsidRPr="00AC3EE6">
        <w:rPr>
          <w:rFonts w:ascii="Arial" w:hAnsi="Arial" w:cs="Arial"/>
          <w:b/>
          <w:i/>
          <w:sz w:val="20"/>
          <w:szCs w:val="20"/>
          <w:vertAlign w:val="superscript"/>
        </w:rPr>
        <w:t xml:space="preserve"> </w:t>
      </w:r>
      <w:r w:rsidR="00A9111F" w:rsidRPr="00AC3EE6">
        <w:rPr>
          <w:rFonts w:ascii="Arial" w:hAnsi="Arial" w:cs="Arial"/>
          <w:b/>
          <w:i/>
          <w:sz w:val="20"/>
          <w:szCs w:val="20"/>
        </w:rPr>
        <w:t>Krediti za</w:t>
      </w:r>
      <w:r w:rsidR="00234645" w:rsidRPr="00AC3EE6">
        <w:rPr>
          <w:rFonts w:ascii="Arial" w:hAnsi="Arial" w:cs="Arial"/>
          <w:b/>
          <w:i/>
          <w:sz w:val="20"/>
          <w:szCs w:val="20"/>
        </w:rPr>
        <w:t xml:space="preserve"> javnu rasvjetu</w:t>
      </w:r>
      <w:r w:rsidR="00125B74" w:rsidRPr="00AC3EE6">
        <w:rPr>
          <w:rFonts w:ascii="Arial" w:hAnsi="Arial" w:cs="Arial"/>
          <w:b/>
          <w:i/>
          <w:sz w:val="20"/>
          <w:szCs w:val="20"/>
        </w:rPr>
        <w:t>“</w:t>
      </w:r>
      <w:r w:rsidR="00A9111F" w:rsidRPr="00AC3EE6">
        <w:rPr>
          <w:rFonts w:ascii="Arial" w:hAnsi="Arial" w:cs="Arial"/>
          <w:sz w:val="20"/>
          <w:szCs w:val="20"/>
        </w:rPr>
        <w:t xml:space="preserve"> </w:t>
      </w:r>
      <w:r w:rsidR="00125B74" w:rsidRPr="00AC3EE6">
        <w:rPr>
          <w:rFonts w:ascii="Arial" w:hAnsi="Arial" w:cs="Arial"/>
          <w:sz w:val="20"/>
          <w:szCs w:val="20"/>
        </w:rPr>
        <w:t xml:space="preserve">je </w:t>
      </w:r>
      <w:r w:rsidR="00A9111F" w:rsidRPr="00AC3EE6">
        <w:rPr>
          <w:rFonts w:ascii="Arial" w:hAnsi="Arial" w:cs="Arial"/>
          <w:sz w:val="20"/>
          <w:szCs w:val="20"/>
        </w:rPr>
        <w:t xml:space="preserve">financijski instrument </w:t>
      </w:r>
      <w:r w:rsidR="001A3536" w:rsidRPr="00AC3EE6">
        <w:rPr>
          <w:rFonts w:ascii="Arial" w:hAnsi="Arial" w:cs="Arial"/>
          <w:sz w:val="20"/>
          <w:szCs w:val="20"/>
        </w:rPr>
        <w:t xml:space="preserve">(dalje: FI) </w:t>
      </w:r>
      <w:r w:rsidR="00125B74" w:rsidRPr="00AC3EE6">
        <w:rPr>
          <w:rFonts w:ascii="Arial" w:hAnsi="Arial" w:cs="Arial"/>
          <w:sz w:val="20"/>
          <w:szCs w:val="20"/>
        </w:rPr>
        <w:t>za koj</w:t>
      </w:r>
      <w:r w:rsidR="00E24C83" w:rsidRPr="00AC3EE6">
        <w:rPr>
          <w:rFonts w:ascii="Arial" w:hAnsi="Arial" w:cs="Arial"/>
          <w:sz w:val="20"/>
          <w:szCs w:val="20"/>
        </w:rPr>
        <w:t xml:space="preserve">i su </w:t>
      </w:r>
      <w:r w:rsidR="00125B74" w:rsidRPr="00AC3EE6">
        <w:rPr>
          <w:rFonts w:ascii="Arial" w:hAnsi="Arial" w:cs="Arial"/>
          <w:sz w:val="20"/>
          <w:szCs w:val="20"/>
        </w:rPr>
        <w:t xml:space="preserve">sredstva </w:t>
      </w:r>
      <w:r w:rsidR="00E24C83" w:rsidRPr="00AC3EE6">
        <w:rPr>
          <w:rFonts w:ascii="Arial" w:hAnsi="Arial" w:cs="Arial"/>
          <w:sz w:val="20"/>
          <w:szCs w:val="20"/>
        </w:rPr>
        <w:t xml:space="preserve">osigurana iz </w:t>
      </w:r>
      <w:r w:rsidR="00A9111F" w:rsidRPr="00AC3EE6">
        <w:rPr>
          <w:rFonts w:ascii="Arial" w:hAnsi="Arial" w:cs="Arial"/>
          <w:sz w:val="20"/>
          <w:szCs w:val="20"/>
        </w:rPr>
        <w:t>Europsk</w:t>
      </w:r>
      <w:r w:rsidR="00125B74" w:rsidRPr="00AC3EE6">
        <w:rPr>
          <w:rFonts w:ascii="Arial" w:hAnsi="Arial" w:cs="Arial"/>
          <w:sz w:val="20"/>
          <w:szCs w:val="20"/>
        </w:rPr>
        <w:t>i</w:t>
      </w:r>
      <w:r w:rsidR="00E24C83" w:rsidRPr="00AC3EE6">
        <w:rPr>
          <w:rFonts w:ascii="Arial" w:hAnsi="Arial" w:cs="Arial"/>
          <w:sz w:val="20"/>
          <w:szCs w:val="20"/>
        </w:rPr>
        <w:t>h</w:t>
      </w:r>
      <w:r w:rsidR="00A9111F" w:rsidRPr="00AC3EE6">
        <w:rPr>
          <w:rFonts w:ascii="Arial" w:hAnsi="Arial" w:cs="Arial"/>
          <w:sz w:val="20"/>
          <w:szCs w:val="20"/>
        </w:rPr>
        <w:t xml:space="preserve"> strukturn</w:t>
      </w:r>
      <w:r w:rsidR="00125B74" w:rsidRPr="00AC3EE6">
        <w:rPr>
          <w:rFonts w:ascii="Arial" w:hAnsi="Arial" w:cs="Arial"/>
          <w:sz w:val="20"/>
          <w:szCs w:val="20"/>
        </w:rPr>
        <w:t>i</w:t>
      </w:r>
      <w:r w:rsidR="00E24C83" w:rsidRPr="00AC3EE6">
        <w:rPr>
          <w:rFonts w:ascii="Arial" w:hAnsi="Arial" w:cs="Arial"/>
          <w:sz w:val="20"/>
          <w:szCs w:val="20"/>
        </w:rPr>
        <w:t>h</w:t>
      </w:r>
      <w:r w:rsidR="00A9111F" w:rsidRPr="00AC3EE6">
        <w:rPr>
          <w:rFonts w:ascii="Arial" w:hAnsi="Arial" w:cs="Arial"/>
          <w:sz w:val="20"/>
          <w:szCs w:val="20"/>
        </w:rPr>
        <w:t xml:space="preserve"> i investicijski</w:t>
      </w:r>
      <w:r w:rsidR="00E24C83" w:rsidRPr="00AC3EE6">
        <w:rPr>
          <w:rFonts w:ascii="Arial" w:hAnsi="Arial" w:cs="Arial"/>
          <w:sz w:val="20"/>
          <w:szCs w:val="20"/>
        </w:rPr>
        <w:t>h</w:t>
      </w:r>
      <w:r w:rsidR="00A9111F" w:rsidRPr="00AC3EE6">
        <w:rPr>
          <w:rFonts w:ascii="Arial" w:hAnsi="Arial" w:cs="Arial"/>
          <w:sz w:val="20"/>
          <w:szCs w:val="20"/>
        </w:rPr>
        <w:t xml:space="preserve"> fondov</w:t>
      </w:r>
      <w:r w:rsidR="00E24C83" w:rsidRPr="00AC3EE6">
        <w:rPr>
          <w:rFonts w:ascii="Arial" w:hAnsi="Arial" w:cs="Arial"/>
          <w:sz w:val="20"/>
          <w:szCs w:val="20"/>
        </w:rPr>
        <w:t>a</w:t>
      </w:r>
      <w:r w:rsidR="008D3243" w:rsidRPr="00AC3EE6">
        <w:rPr>
          <w:rFonts w:ascii="Arial" w:hAnsi="Arial" w:cs="Arial"/>
          <w:sz w:val="20"/>
          <w:szCs w:val="20"/>
        </w:rPr>
        <w:t xml:space="preserve"> (</w:t>
      </w:r>
      <w:r w:rsidR="004759EA" w:rsidRPr="00AC3EE6">
        <w:rPr>
          <w:rFonts w:ascii="Arial" w:hAnsi="Arial" w:cs="Arial"/>
          <w:sz w:val="20"/>
          <w:szCs w:val="20"/>
        </w:rPr>
        <w:t xml:space="preserve">dalje: </w:t>
      </w:r>
      <w:r w:rsidR="008D3243" w:rsidRPr="00AC3EE6">
        <w:rPr>
          <w:rFonts w:ascii="Arial" w:hAnsi="Arial" w:cs="Arial"/>
          <w:sz w:val="20"/>
          <w:szCs w:val="20"/>
        </w:rPr>
        <w:t>ESIF)</w:t>
      </w:r>
      <w:r w:rsidR="000B33A4" w:rsidRPr="00AC3EE6">
        <w:rPr>
          <w:rFonts w:ascii="Arial" w:hAnsi="Arial" w:cs="Arial"/>
          <w:sz w:val="20"/>
          <w:szCs w:val="20"/>
        </w:rPr>
        <w:t>,</w:t>
      </w:r>
      <w:r w:rsidR="006933C4" w:rsidRPr="00AC3EE6">
        <w:rPr>
          <w:rFonts w:ascii="Arial" w:hAnsi="Arial" w:cs="Arial"/>
          <w:sz w:val="20"/>
          <w:szCs w:val="20"/>
        </w:rPr>
        <w:t xml:space="preserve"> odnosno Europsk</w:t>
      </w:r>
      <w:r w:rsidR="00E24C83" w:rsidRPr="00AC3EE6">
        <w:rPr>
          <w:rFonts w:ascii="Arial" w:hAnsi="Arial" w:cs="Arial"/>
          <w:sz w:val="20"/>
          <w:szCs w:val="20"/>
        </w:rPr>
        <w:t>og</w:t>
      </w:r>
      <w:r w:rsidR="006933C4" w:rsidRPr="00AC3EE6">
        <w:rPr>
          <w:rFonts w:ascii="Arial" w:hAnsi="Arial" w:cs="Arial"/>
          <w:sz w:val="20"/>
          <w:szCs w:val="20"/>
        </w:rPr>
        <w:t xml:space="preserve"> fond</w:t>
      </w:r>
      <w:r w:rsidR="00E24C83" w:rsidRPr="00AC3EE6">
        <w:rPr>
          <w:rFonts w:ascii="Arial" w:hAnsi="Arial" w:cs="Arial"/>
          <w:sz w:val="20"/>
          <w:szCs w:val="20"/>
        </w:rPr>
        <w:t>a</w:t>
      </w:r>
      <w:r w:rsidR="006933C4" w:rsidRPr="00AC3EE6">
        <w:rPr>
          <w:rFonts w:ascii="Arial" w:hAnsi="Arial" w:cs="Arial"/>
          <w:sz w:val="20"/>
          <w:szCs w:val="20"/>
        </w:rPr>
        <w:t xml:space="preserve"> za regionalni razvoj</w:t>
      </w:r>
      <w:r w:rsidR="004D0DD2" w:rsidRPr="00AC3EE6">
        <w:rPr>
          <w:rFonts w:ascii="Arial" w:hAnsi="Arial" w:cs="Arial"/>
          <w:sz w:val="20"/>
          <w:szCs w:val="20"/>
        </w:rPr>
        <w:t>,</w:t>
      </w:r>
      <w:r w:rsidR="006933C4" w:rsidRPr="00AC3EE6">
        <w:rPr>
          <w:rFonts w:ascii="Arial" w:hAnsi="Arial" w:cs="Arial"/>
          <w:sz w:val="20"/>
          <w:szCs w:val="20"/>
        </w:rPr>
        <w:t xml:space="preserve"> kroz Operativni program „Konkurentnost i kohezija 2014.-2020.“</w:t>
      </w:r>
      <w:r w:rsidR="009C5481" w:rsidRPr="00AC3EE6">
        <w:rPr>
          <w:rFonts w:ascii="Arial" w:hAnsi="Arial" w:cs="Arial"/>
          <w:sz w:val="20"/>
          <w:szCs w:val="20"/>
        </w:rPr>
        <w:t xml:space="preserve"> (dalje: OPKK)</w:t>
      </w:r>
      <w:r w:rsidR="006933C4" w:rsidRPr="00AC3EE6">
        <w:rPr>
          <w:rFonts w:ascii="Arial" w:hAnsi="Arial" w:cs="Arial"/>
          <w:sz w:val="20"/>
          <w:szCs w:val="20"/>
        </w:rPr>
        <w:t>, Prioritetnu os 4 „Promicanje energetske učinkovitosti i obnovljivih izvora energije“</w:t>
      </w:r>
      <w:r w:rsidR="001948BE" w:rsidRPr="00AC3EE6">
        <w:rPr>
          <w:rFonts w:ascii="Arial" w:hAnsi="Arial" w:cs="Arial"/>
          <w:sz w:val="20"/>
          <w:szCs w:val="20"/>
        </w:rPr>
        <w:t>,</w:t>
      </w:r>
      <w:r w:rsidR="006933C4" w:rsidRPr="00AC3EE6">
        <w:rPr>
          <w:rFonts w:ascii="Arial" w:hAnsi="Arial" w:cs="Arial"/>
          <w:sz w:val="20"/>
          <w:szCs w:val="20"/>
        </w:rPr>
        <w:t xml:space="preserve"> Specifični cilj 4c</w:t>
      </w:r>
      <w:r w:rsidR="00DC03DE" w:rsidRPr="00AC3EE6">
        <w:rPr>
          <w:rFonts w:ascii="Arial" w:hAnsi="Arial" w:cs="Arial"/>
          <w:sz w:val="20"/>
          <w:szCs w:val="20"/>
        </w:rPr>
        <w:t>4</w:t>
      </w:r>
      <w:r w:rsidR="006933C4" w:rsidRPr="00AC3EE6">
        <w:rPr>
          <w:rFonts w:ascii="Arial" w:hAnsi="Arial" w:cs="Arial"/>
          <w:sz w:val="20"/>
          <w:szCs w:val="20"/>
        </w:rPr>
        <w:t xml:space="preserve"> „</w:t>
      </w:r>
      <w:r w:rsidR="00B51A49" w:rsidRPr="00AC3EE6">
        <w:rPr>
          <w:rFonts w:ascii="Arial" w:hAnsi="Arial" w:cs="Arial"/>
          <w:sz w:val="20"/>
          <w:szCs w:val="20"/>
        </w:rPr>
        <w:t xml:space="preserve">Povećanje učinkovitosti sustava </w:t>
      </w:r>
      <w:r w:rsidR="00DC03DE" w:rsidRPr="00AC3EE6">
        <w:rPr>
          <w:rFonts w:ascii="Arial" w:hAnsi="Arial" w:cs="Arial"/>
          <w:sz w:val="20"/>
          <w:szCs w:val="20"/>
        </w:rPr>
        <w:t>javne rasvjete</w:t>
      </w:r>
      <w:r w:rsidR="006933C4" w:rsidRPr="00AC3EE6">
        <w:rPr>
          <w:rFonts w:ascii="Arial" w:hAnsi="Arial" w:cs="Arial"/>
          <w:sz w:val="20"/>
          <w:szCs w:val="20"/>
        </w:rPr>
        <w:t>“.</w:t>
      </w:r>
    </w:p>
    <w:p w14:paraId="18393807" w14:textId="77777777" w:rsidR="00C73BA0" w:rsidRPr="00B436F1" w:rsidRDefault="00C73BA0">
      <w:pPr>
        <w:pStyle w:val="Heading1"/>
      </w:pPr>
      <w:r w:rsidRPr="00B436F1">
        <w:t>Cilj financijskog instrumenta</w:t>
      </w:r>
    </w:p>
    <w:p w14:paraId="66272654" w14:textId="77777777" w:rsidR="00391876" w:rsidRPr="00AC3EE6" w:rsidRDefault="00DC09BA" w:rsidP="00AC3EE6">
      <w:pPr>
        <w:spacing w:before="0" w:after="0" w:line="276" w:lineRule="auto"/>
        <w:rPr>
          <w:rFonts w:ascii="Arial" w:hAnsi="Arial" w:cs="Arial"/>
          <w:sz w:val="20"/>
          <w:szCs w:val="20"/>
        </w:rPr>
      </w:pPr>
      <w:r w:rsidRPr="00AC3EE6">
        <w:rPr>
          <w:rFonts w:ascii="Arial" w:hAnsi="Arial" w:cs="Arial"/>
          <w:b/>
          <w:i/>
          <w:sz w:val="20"/>
          <w:szCs w:val="20"/>
        </w:rPr>
        <w:t>„</w:t>
      </w:r>
      <w:r w:rsidR="00AF6EFA" w:rsidRPr="00AC3EE6">
        <w:rPr>
          <w:rFonts w:ascii="Arial" w:hAnsi="Arial" w:cs="Arial"/>
          <w:b/>
          <w:i/>
          <w:sz w:val="20"/>
          <w:szCs w:val="20"/>
        </w:rPr>
        <w:t xml:space="preserve">ESIF </w:t>
      </w:r>
      <w:r w:rsidR="005619A1">
        <w:rPr>
          <w:rFonts w:ascii="Arial" w:hAnsi="Arial" w:cs="Arial"/>
          <w:b/>
          <w:i/>
          <w:sz w:val="20"/>
          <w:szCs w:val="20"/>
        </w:rPr>
        <w:t>K</w:t>
      </w:r>
      <w:r w:rsidR="00AF6EFA" w:rsidRPr="00AC3EE6">
        <w:rPr>
          <w:rFonts w:ascii="Arial" w:hAnsi="Arial" w:cs="Arial"/>
          <w:b/>
          <w:i/>
          <w:sz w:val="20"/>
          <w:szCs w:val="20"/>
        </w:rPr>
        <w:t>rediti za javnu rasvjetu</w:t>
      </w:r>
      <w:r w:rsidRPr="00AC3EE6">
        <w:rPr>
          <w:rFonts w:ascii="Arial" w:hAnsi="Arial" w:cs="Arial"/>
          <w:b/>
          <w:i/>
          <w:sz w:val="20"/>
          <w:szCs w:val="20"/>
        </w:rPr>
        <w:t>“</w:t>
      </w:r>
      <w:r w:rsidR="009F2451" w:rsidRPr="00AC3EE6">
        <w:rPr>
          <w:rFonts w:ascii="Arial" w:hAnsi="Arial" w:cs="Arial"/>
          <w:sz w:val="20"/>
          <w:szCs w:val="20"/>
        </w:rPr>
        <w:t xml:space="preserve"> </w:t>
      </w:r>
      <w:r w:rsidR="00597FA7" w:rsidRPr="00AC3EE6">
        <w:rPr>
          <w:rFonts w:ascii="Arial" w:hAnsi="Arial" w:cs="Arial"/>
          <w:sz w:val="20"/>
          <w:szCs w:val="20"/>
        </w:rPr>
        <w:t xml:space="preserve">formirani su s ciljem podupiranja ostvarenja energetskih ušteda u sustavima javne rasvjete </w:t>
      </w:r>
      <w:r w:rsidR="0033605D" w:rsidRPr="00AC3EE6">
        <w:rPr>
          <w:rFonts w:ascii="Arial" w:hAnsi="Arial" w:cs="Arial"/>
          <w:sz w:val="20"/>
          <w:szCs w:val="20"/>
        </w:rPr>
        <w:t>p</w:t>
      </w:r>
      <w:r w:rsidR="009F2451" w:rsidRPr="00AC3EE6">
        <w:rPr>
          <w:rFonts w:ascii="Arial" w:hAnsi="Arial" w:cs="Arial"/>
          <w:sz w:val="20"/>
          <w:szCs w:val="20"/>
        </w:rPr>
        <w:t>rovedbom mjera energetske obnove</w:t>
      </w:r>
      <w:r w:rsidR="006B2674" w:rsidRPr="00AC3EE6">
        <w:rPr>
          <w:rFonts w:ascii="Arial" w:hAnsi="Arial" w:cs="Arial"/>
          <w:sz w:val="20"/>
          <w:szCs w:val="20"/>
        </w:rPr>
        <w:t>, a</w:t>
      </w:r>
      <w:r w:rsidR="009F2451" w:rsidRPr="00AC3EE6">
        <w:rPr>
          <w:rFonts w:ascii="Arial" w:hAnsi="Arial" w:cs="Arial"/>
          <w:sz w:val="20"/>
          <w:szCs w:val="20"/>
        </w:rPr>
        <w:t xml:space="preserve"> koje će rezultirati smanjenjem potrošnje električne energije u projektnim cjelinama javne rasvjete</w:t>
      </w:r>
      <w:r w:rsidR="009F2451" w:rsidRPr="00AC3EE6">
        <w:rPr>
          <w:rFonts w:ascii="Arial" w:hAnsi="Arial" w:cs="Arial"/>
          <w:sz w:val="20"/>
          <w:szCs w:val="20"/>
          <w:vertAlign w:val="superscript"/>
        </w:rPr>
        <w:footnoteReference w:id="2"/>
      </w:r>
      <w:r w:rsidR="009F2451" w:rsidRPr="00AC3EE6">
        <w:rPr>
          <w:rFonts w:ascii="Arial" w:hAnsi="Arial" w:cs="Arial"/>
          <w:sz w:val="20"/>
          <w:szCs w:val="20"/>
        </w:rPr>
        <w:t xml:space="preserve"> krajnjeg primatelja od minimalno 50% u odnosu na postojeće stanje, </w:t>
      </w:r>
      <w:r w:rsidR="0033605D" w:rsidRPr="00AC3EE6">
        <w:rPr>
          <w:rFonts w:ascii="Arial" w:hAnsi="Arial" w:cs="Arial"/>
          <w:sz w:val="20"/>
          <w:szCs w:val="20"/>
        </w:rPr>
        <w:t>tj.</w:t>
      </w:r>
      <w:r w:rsidR="009F2451" w:rsidRPr="00AC3EE6">
        <w:rPr>
          <w:rFonts w:ascii="Arial" w:hAnsi="Arial" w:cs="Arial"/>
          <w:sz w:val="20"/>
          <w:szCs w:val="20"/>
        </w:rPr>
        <w:t xml:space="preserve"> u odnosu na referentnu potrošnju energije</w:t>
      </w:r>
      <w:r w:rsidR="004D0DD2" w:rsidRPr="00AC3EE6">
        <w:rPr>
          <w:rStyle w:val="FootnoteReference"/>
          <w:rFonts w:ascii="Arial" w:hAnsi="Arial" w:cs="Arial"/>
          <w:sz w:val="20"/>
          <w:szCs w:val="20"/>
        </w:rPr>
        <w:footnoteReference w:id="3"/>
      </w:r>
      <w:r w:rsidR="009F2451" w:rsidRPr="00AC3EE6">
        <w:rPr>
          <w:rFonts w:ascii="Arial" w:hAnsi="Arial" w:cs="Arial"/>
          <w:sz w:val="20"/>
          <w:szCs w:val="20"/>
        </w:rPr>
        <w:t xml:space="preserve"> za potrebe projektnih cjelina javne rasvjete</w:t>
      </w:r>
      <w:r w:rsidR="00122A81" w:rsidRPr="00AC3EE6">
        <w:rPr>
          <w:rFonts w:ascii="Arial" w:hAnsi="Arial" w:cs="Arial"/>
          <w:sz w:val="20"/>
          <w:szCs w:val="20"/>
        </w:rPr>
        <w:t>.</w:t>
      </w:r>
    </w:p>
    <w:p w14:paraId="06F650CA" w14:textId="77777777" w:rsidR="00AC3EE6" w:rsidRDefault="00E7279A">
      <w:pPr>
        <w:pStyle w:val="Heading1"/>
      </w:pPr>
      <w:r w:rsidRPr="00B436F1">
        <w:t>Su</w:t>
      </w:r>
      <w:r w:rsidR="004759EA" w:rsidRPr="00B436F1">
        <w:t>dionici</w:t>
      </w:r>
      <w:r w:rsidRPr="00B436F1">
        <w:t xml:space="preserve"> u provedb</w:t>
      </w:r>
      <w:r w:rsidR="00B44F65" w:rsidRPr="00B436F1">
        <w:t>i</w:t>
      </w:r>
      <w:bookmarkStart w:id="2" w:name="_Toc492306648"/>
      <w:bookmarkStart w:id="3" w:name="_Toc493240802"/>
    </w:p>
    <w:p w14:paraId="32861AEB" w14:textId="77777777" w:rsidR="00D779E8" w:rsidRPr="00AC3EE6" w:rsidRDefault="00D779E8" w:rsidP="00AC3EE6">
      <w:pPr>
        <w:autoSpaceDE w:val="0"/>
        <w:autoSpaceDN w:val="0"/>
        <w:adjustRightInd w:val="0"/>
        <w:spacing w:line="276" w:lineRule="auto"/>
        <w:rPr>
          <w:rFonts w:ascii="Arial" w:hAnsi="Arial" w:cs="Arial"/>
          <w:sz w:val="20"/>
          <w:szCs w:val="20"/>
        </w:rPr>
      </w:pPr>
      <w:r w:rsidRPr="00AC3EE6">
        <w:rPr>
          <w:rFonts w:ascii="Arial" w:hAnsi="Arial" w:cs="Arial"/>
          <w:b/>
          <w:sz w:val="20"/>
          <w:szCs w:val="20"/>
        </w:rPr>
        <w:t>Hrvatska banka za obnovu i razvitak</w:t>
      </w:r>
      <w:r w:rsidRPr="00AC3EE6">
        <w:rPr>
          <w:rFonts w:ascii="Arial" w:hAnsi="Arial" w:cs="Arial"/>
          <w:sz w:val="20"/>
          <w:szCs w:val="20"/>
        </w:rPr>
        <w:t xml:space="preserve"> </w:t>
      </w:r>
      <w:r w:rsidR="00D720B3" w:rsidRPr="00AC3EE6">
        <w:rPr>
          <w:rFonts w:ascii="Arial" w:hAnsi="Arial" w:cs="Arial"/>
          <w:sz w:val="20"/>
          <w:szCs w:val="20"/>
        </w:rPr>
        <w:t xml:space="preserve">(dalje: HBOR) </w:t>
      </w:r>
      <w:r w:rsidR="00AC3EE6" w:rsidRPr="00AC3EE6">
        <w:rPr>
          <w:rFonts w:ascii="Arial" w:hAnsi="Arial" w:cs="Arial"/>
          <w:sz w:val="20"/>
          <w:szCs w:val="20"/>
        </w:rPr>
        <w:t xml:space="preserve">je tijelo koje provodi ovaj financijski instrument </w:t>
      </w:r>
      <w:r w:rsidR="00D720B3" w:rsidRPr="00AC3EE6">
        <w:rPr>
          <w:rFonts w:ascii="Arial" w:hAnsi="Arial" w:cs="Arial"/>
          <w:sz w:val="20"/>
          <w:szCs w:val="20"/>
        </w:rPr>
        <w:t>izravnim kreditiranjem prihvatljivih krajnjih primatelja</w:t>
      </w:r>
      <w:r w:rsidR="00AC3EE6" w:rsidRPr="00AC3EE6">
        <w:rPr>
          <w:rFonts w:ascii="Arial" w:hAnsi="Arial" w:cs="Arial"/>
          <w:sz w:val="20"/>
          <w:szCs w:val="20"/>
        </w:rPr>
        <w:t>,</w:t>
      </w:r>
      <w:r w:rsidR="00D720B3" w:rsidRPr="00AC3EE6">
        <w:rPr>
          <w:rFonts w:ascii="Arial" w:hAnsi="Arial" w:cs="Arial"/>
          <w:sz w:val="20"/>
          <w:szCs w:val="20"/>
        </w:rPr>
        <w:t xml:space="preserve"> temeljem Sporazuma o financiranju između HBOR-a i Ministarstva regionalnog</w:t>
      </w:r>
      <w:r w:rsidR="004D0DD2" w:rsidRPr="00AC3EE6">
        <w:rPr>
          <w:rFonts w:ascii="Arial" w:hAnsi="Arial" w:cs="Arial"/>
          <w:sz w:val="20"/>
          <w:szCs w:val="20"/>
        </w:rPr>
        <w:t>a</w:t>
      </w:r>
      <w:r w:rsidR="00D720B3" w:rsidRPr="00AC3EE6">
        <w:rPr>
          <w:rFonts w:ascii="Arial" w:hAnsi="Arial" w:cs="Arial"/>
          <w:sz w:val="20"/>
          <w:szCs w:val="20"/>
        </w:rPr>
        <w:t xml:space="preserve"> razvoja i fondova Europske unije</w:t>
      </w:r>
      <w:r w:rsidR="001F1FEF" w:rsidRPr="00AC3EE6">
        <w:rPr>
          <w:rFonts w:ascii="Arial" w:hAnsi="Arial" w:cs="Arial"/>
          <w:sz w:val="20"/>
          <w:szCs w:val="20"/>
        </w:rPr>
        <w:t>.</w:t>
      </w:r>
    </w:p>
    <w:p w14:paraId="5DC3726D" w14:textId="77777777" w:rsidR="001A3536" w:rsidRPr="00AC3EE6" w:rsidRDefault="001A3536" w:rsidP="00AC3EE6">
      <w:pPr>
        <w:autoSpaceDE w:val="0"/>
        <w:autoSpaceDN w:val="0"/>
        <w:adjustRightInd w:val="0"/>
        <w:spacing w:line="276" w:lineRule="auto"/>
        <w:rPr>
          <w:rFonts w:ascii="Arial" w:hAnsi="Arial" w:cs="Arial"/>
          <w:sz w:val="20"/>
          <w:szCs w:val="20"/>
        </w:rPr>
      </w:pPr>
      <w:r w:rsidRPr="00AC3EE6">
        <w:rPr>
          <w:rFonts w:ascii="Arial" w:hAnsi="Arial" w:cs="Arial"/>
          <w:b/>
          <w:sz w:val="20"/>
          <w:szCs w:val="20"/>
        </w:rPr>
        <w:t>Ministarstvo regionalnoga razvoja i fondova Europske unije</w:t>
      </w:r>
      <w:r w:rsidRPr="00AC3EE6">
        <w:rPr>
          <w:rFonts w:ascii="Arial" w:hAnsi="Arial" w:cs="Arial"/>
          <w:sz w:val="20"/>
          <w:szCs w:val="20"/>
        </w:rPr>
        <w:t xml:space="preserve"> (dalje: MRRFEU</w:t>
      </w:r>
      <w:r w:rsidR="00F7070C">
        <w:rPr>
          <w:rFonts w:ascii="Arial" w:hAnsi="Arial" w:cs="Arial"/>
          <w:sz w:val="20"/>
          <w:szCs w:val="20"/>
        </w:rPr>
        <w:t xml:space="preserve"> ili UT</w:t>
      </w:r>
      <w:r w:rsidRPr="00AC3EE6">
        <w:rPr>
          <w:rFonts w:ascii="Arial" w:hAnsi="Arial" w:cs="Arial"/>
          <w:sz w:val="20"/>
          <w:szCs w:val="20"/>
        </w:rPr>
        <w:t>) je Upravljačko tijelo odgovorno za upravljanje i provedbu OPKK.</w:t>
      </w:r>
    </w:p>
    <w:bookmarkEnd w:id="2"/>
    <w:bookmarkEnd w:id="3"/>
    <w:p w14:paraId="2E099D42" w14:textId="77777777" w:rsidR="00E41128" w:rsidRPr="00AC3EE6" w:rsidRDefault="005C5434" w:rsidP="00AC3EE6">
      <w:pPr>
        <w:autoSpaceDE w:val="0"/>
        <w:autoSpaceDN w:val="0"/>
        <w:adjustRightInd w:val="0"/>
        <w:spacing w:line="276" w:lineRule="auto"/>
        <w:rPr>
          <w:rFonts w:ascii="Arial" w:hAnsi="Arial" w:cs="Arial"/>
          <w:sz w:val="20"/>
          <w:szCs w:val="20"/>
        </w:rPr>
      </w:pPr>
      <w:r w:rsidRPr="00AC3EE6">
        <w:rPr>
          <w:rFonts w:ascii="Arial" w:hAnsi="Arial" w:cs="Arial"/>
          <w:b/>
          <w:sz w:val="20"/>
          <w:szCs w:val="20"/>
        </w:rPr>
        <w:t>Ministarstvo zaštite okoliša i energetike</w:t>
      </w:r>
      <w:r w:rsidRPr="00AC3EE6">
        <w:rPr>
          <w:rFonts w:ascii="Arial" w:hAnsi="Arial" w:cs="Arial"/>
          <w:sz w:val="20"/>
          <w:szCs w:val="20"/>
        </w:rPr>
        <w:t xml:space="preserve"> </w:t>
      </w:r>
      <w:r w:rsidR="007A41DB" w:rsidRPr="00AC3EE6">
        <w:rPr>
          <w:rFonts w:ascii="Arial" w:hAnsi="Arial" w:cs="Arial"/>
          <w:sz w:val="20"/>
          <w:szCs w:val="20"/>
        </w:rPr>
        <w:t xml:space="preserve">je </w:t>
      </w:r>
      <w:r w:rsidR="0022288A" w:rsidRPr="00AC3EE6">
        <w:rPr>
          <w:rFonts w:ascii="Arial" w:hAnsi="Arial" w:cs="Arial"/>
          <w:sz w:val="20"/>
          <w:szCs w:val="20"/>
        </w:rPr>
        <w:t>P</w:t>
      </w:r>
      <w:r w:rsidR="007A41DB" w:rsidRPr="00AC3EE6">
        <w:rPr>
          <w:rFonts w:ascii="Arial" w:hAnsi="Arial" w:cs="Arial"/>
          <w:sz w:val="20"/>
          <w:szCs w:val="20"/>
        </w:rPr>
        <w:t xml:space="preserve">osredničko </w:t>
      </w:r>
      <w:r w:rsidR="0022288A" w:rsidRPr="00AC3EE6">
        <w:rPr>
          <w:rFonts w:ascii="Arial" w:hAnsi="Arial" w:cs="Arial"/>
          <w:sz w:val="20"/>
          <w:szCs w:val="20"/>
        </w:rPr>
        <w:t>T</w:t>
      </w:r>
      <w:r w:rsidR="007A41DB" w:rsidRPr="00AC3EE6">
        <w:rPr>
          <w:rFonts w:ascii="Arial" w:hAnsi="Arial" w:cs="Arial"/>
          <w:sz w:val="20"/>
          <w:szCs w:val="20"/>
        </w:rPr>
        <w:t xml:space="preserve">ijelo </w:t>
      </w:r>
      <w:r w:rsidR="000622D5" w:rsidRPr="00AC3EE6">
        <w:rPr>
          <w:rFonts w:ascii="Arial" w:hAnsi="Arial" w:cs="Arial"/>
          <w:sz w:val="20"/>
          <w:szCs w:val="20"/>
        </w:rPr>
        <w:t>razine 1 (</w:t>
      </w:r>
      <w:r w:rsidR="002B5810" w:rsidRPr="00AC3EE6">
        <w:rPr>
          <w:rFonts w:ascii="Arial" w:hAnsi="Arial" w:cs="Arial"/>
          <w:sz w:val="20"/>
          <w:szCs w:val="20"/>
        </w:rPr>
        <w:t xml:space="preserve">dalje: </w:t>
      </w:r>
      <w:r w:rsidR="000622D5" w:rsidRPr="00AC3EE6">
        <w:rPr>
          <w:rFonts w:ascii="Arial" w:hAnsi="Arial" w:cs="Arial"/>
          <w:sz w:val="20"/>
          <w:szCs w:val="20"/>
        </w:rPr>
        <w:t>PT1</w:t>
      </w:r>
      <w:r w:rsidR="005141E8" w:rsidRPr="00AC3EE6">
        <w:rPr>
          <w:rFonts w:ascii="Arial" w:hAnsi="Arial" w:cs="Arial"/>
          <w:sz w:val="20"/>
          <w:szCs w:val="20"/>
        </w:rPr>
        <w:t>)</w:t>
      </w:r>
      <w:r w:rsidR="0051064B" w:rsidRPr="00AC3EE6">
        <w:rPr>
          <w:rFonts w:ascii="Arial" w:hAnsi="Arial" w:cs="Arial"/>
          <w:sz w:val="20"/>
          <w:szCs w:val="20"/>
        </w:rPr>
        <w:t xml:space="preserve"> i ima ulogu </w:t>
      </w:r>
      <w:r w:rsidR="001551B8" w:rsidRPr="00AC3EE6">
        <w:rPr>
          <w:rFonts w:ascii="Arial" w:hAnsi="Arial" w:cs="Arial"/>
          <w:sz w:val="20"/>
          <w:szCs w:val="20"/>
        </w:rPr>
        <w:t xml:space="preserve">kontrole </w:t>
      </w:r>
      <w:r w:rsidR="00CC19B4" w:rsidRPr="00AC3EE6">
        <w:rPr>
          <w:rFonts w:ascii="Arial" w:hAnsi="Arial" w:cs="Arial"/>
          <w:sz w:val="20"/>
          <w:szCs w:val="20"/>
        </w:rPr>
        <w:t xml:space="preserve">ostvarenja </w:t>
      </w:r>
      <w:r w:rsidR="005519C2" w:rsidRPr="00AC3EE6">
        <w:rPr>
          <w:rFonts w:ascii="Arial" w:hAnsi="Arial" w:cs="Arial"/>
          <w:sz w:val="20"/>
          <w:szCs w:val="20"/>
        </w:rPr>
        <w:t xml:space="preserve">pokazatelja uspješnosti </w:t>
      </w:r>
      <w:r w:rsidR="00BD4220" w:rsidRPr="00AC3EE6">
        <w:rPr>
          <w:rFonts w:ascii="Arial" w:hAnsi="Arial" w:cs="Arial"/>
          <w:sz w:val="20"/>
          <w:szCs w:val="20"/>
        </w:rPr>
        <w:t xml:space="preserve">na razini </w:t>
      </w:r>
      <w:r w:rsidR="006C7A26" w:rsidRPr="00AC3EE6">
        <w:rPr>
          <w:rFonts w:ascii="Arial" w:hAnsi="Arial" w:cs="Arial"/>
          <w:sz w:val="20"/>
          <w:szCs w:val="20"/>
        </w:rPr>
        <w:t>ovog financijsko</w:t>
      </w:r>
      <w:r w:rsidR="00BD4220" w:rsidRPr="00AC3EE6">
        <w:rPr>
          <w:rFonts w:ascii="Arial" w:hAnsi="Arial" w:cs="Arial"/>
          <w:sz w:val="20"/>
          <w:szCs w:val="20"/>
        </w:rPr>
        <w:t xml:space="preserve">g instrumenta, kao i na razini pojedinog </w:t>
      </w:r>
      <w:r w:rsidR="009C7157" w:rsidRPr="00AC3EE6">
        <w:rPr>
          <w:rFonts w:ascii="Arial" w:hAnsi="Arial" w:cs="Arial"/>
          <w:sz w:val="20"/>
          <w:szCs w:val="20"/>
        </w:rPr>
        <w:t>investicijskog ulaganja</w:t>
      </w:r>
      <w:r w:rsidR="00E41128" w:rsidRPr="00AC3EE6">
        <w:rPr>
          <w:rFonts w:ascii="Arial" w:hAnsi="Arial" w:cs="Arial"/>
          <w:sz w:val="20"/>
          <w:szCs w:val="20"/>
        </w:rPr>
        <w:t>, pri čemu su izvori za provjeru podaci za projektnu cjelinu koji su vidljivi iz Nacionalnog informacijskog sustava za praćenje, mjerenje i verifikaciju ušteda (</w:t>
      </w:r>
      <w:proofErr w:type="spellStart"/>
      <w:r w:rsidR="00E41128" w:rsidRPr="00AC3EE6">
        <w:rPr>
          <w:rFonts w:ascii="Arial" w:hAnsi="Arial" w:cs="Arial"/>
          <w:sz w:val="20"/>
          <w:szCs w:val="20"/>
        </w:rPr>
        <w:t>SMiV</w:t>
      </w:r>
      <w:proofErr w:type="spellEnd"/>
      <w:r w:rsidR="00E41128" w:rsidRPr="00AC3EE6">
        <w:rPr>
          <w:rFonts w:ascii="Arial" w:hAnsi="Arial" w:cs="Arial"/>
          <w:sz w:val="20"/>
          <w:szCs w:val="20"/>
        </w:rPr>
        <w:t xml:space="preserve">) koji je dostupan na </w:t>
      </w:r>
      <w:r w:rsidR="00B9745E" w:rsidRPr="00AC3EE6">
        <w:rPr>
          <w:rFonts w:ascii="Arial" w:hAnsi="Arial" w:cs="Arial"/>
          <w:sz w:val="20"/>
          <w:szCs w:val="20"/>
        </w:rPr>
        <w:t>Internet stranicama Centra za praćenje poslovanja energetskog sektora i investicija</w:t>
      </w:r>
      <w:r w:rsidR="00FE76BA">
        <w:rPr>
          <w:rFonts w:ascii="Arial" w:hAnsi="Arial" w:cs="Arial"/>
          <w:sz w:val="20"/>
          <w:szCs w:val="20"/>
        </w:rPr>
        <w:t xml:space="preserve"> (CEI)</w:t>
      </w:r>
      <w:r w:rsidR="00B9745E" w:rsidRPr="00AC3EE6">
        <w:rPr>
          <w:rFonts w:ascii="Arial" w:hAnsi="Arial" w:cs="Arial"/>
          <w:sz w:val="20"/>
          <w:szCs w:val="20"/>
        </w:rPr>
        <w:t xml:space="preserve">. Podatke o ostvarenim uštedama u </w:t>
      </w:r>
      <w:proofErr w:type="spellStart"/>
      <w:r w:rsidR="00B9745E" w:rsidRPr="00AC3EE6">
        <w:rPr>
          <w:rFonts w:ascii="Arial" w:hAnsi="Arial" w:cs="Arial"/>
          <w:sz w:val="20"/>
          <w:szCs w:val="20"/>
        </w:rPr>
        <w:t>SMiV</w:t>
      </w:r>
      <w:proofErr w:type="spellEnd"/>
      <w:r w:rsidR="00B9745E" w:rsidRPr="00AC3EE6">
        <w:rPr>
          <w:rFonts w:ascii="Arial" w:hAnsi="Arial" w:cs="Arial"/>
          <w:sz w:val="20"/>
          <w:szCs w:val="20"/>
        </w:rPr>
        <w:t xml:space="preserve"> unosi krajnji primatelj.</w:t>
      </w:r>
    </w:p>
    <w:p w14:paraId="41E2C8C4" w14:textId="77777777" w:rsidR="006A3D09" w:rsidRPr="00B436F1" w:rsidRDefault="006A3D09">
      <w:pPr>
        <w:pStyle w:val="Heading1"/>
      </w:pPr>
      <w:r w:rsidRPr="00B436F1">
        <w:lastRenderedPageBreak/>
        <w:t>Kriteriji prihvatljivosti</w:t>
      </w:r>
    </w:p>
    <w:p w14:paraId="343CCE3C" w14:textId="77777777" w:rsidR="004F75D6" w:rsidRPr="00B436F1" w:rsidRDefault="0065640B" w:rsidP="00E6276E">
      <w:pPr>
        <w:pStyle w:val="Heading2"/>
      </w:pPr>
      <w:r>
        <w:t>Krajnji primatelji</w:t>
      </w:r>
    </w:p>
    <w:p w14:paraId="1BC0B522" w14:textId="77777777" w:rsidR="00BE70DA" w:rsidRDefault="00873172" w:rsidP="00AC3EE6">
      <w:pPr>
        <w:spacing w:line="276" w:lineRule="auto"/>
        <w:rPr>
          <w:rFonts w:ascii="Arial" w:hAnsi="Arial" w:cs="Arial"/>
          <w:sz w:val="20"/>
          <w:szCs w:val="20"/>
        </w:rPr>
      </w:pPr>
      <w:r>
        <w:rPr>
          <w:rFonts w:ascii="Arial" w:hAnsi="Arial" w:cs="Arial"/>
          <w:sz w:val="20"/>
          <w:szCs w:val="20"/>
        </w:rPr>
        <w:t xml:space="preserve">Prihvatljivi </w:t>
      </w:r>
      <w:r w:rsidR="0065640B">
        <w:rPr>
          <w:rFonts w:ascii="Arial" w:hAnsi="Arial" w:cs="Arial"/>
          <w:sz w:val="20"/>
          <w:szCs w:val="20"/>
        </w:rPr>
        <w:t>krajnji primatelji</w:t>
      </w:r>
      <w:r>
        <w:rPr>
          <w:rFonts w:ascii="Arial" w:hAnsi="Arial" w:cs="Arial"/>
          <w:sz w:val="20"/>
          <w:szCs w:val="20"/>
        </w:rPr>
        <w:t xml:space="preserve"> u okviru </w:t>
      </w:r>
      <w:r w:rsidR="00FE76BA">
        <w:rPr>
          <w:rFonts w:ascii="Arial" w:hAnsi="Arial" w:cs="Arial"/>
          <w:sz w:val="20"/>
          <w:szCs w:val="20"/>
        </w:rPr>
        <w:t xml:space="preserve">ovog </w:t>
      </w:r>
      <w:r>
        <w:rPr>
          <w:rFonts w:ascii="Arial" w:hAnsi="Arial" w:cs="Arial"/>
          <w:sz w:val="20"/>
          <w:szCs w:val="20"/>
        </w:rPr>
        <w:t xml:space="preserve">financijskog instrumenta </w:t>
      </w:r>
      <w:r w:rsidR="00BE70DA" w:rsidRPr="00BE70DA">
        <w:rPr>
          <w:rFonts w:ascii="Arial" w:hAnsi="Arial" w:cs="Arial"/>
          <w:sz w:val="20"/>
          <w:szCs w:val="20"/>
        </w:rPr>
        <w:t>su jedinice lokalne samouprave</w:t>
      </w:r>
      <w:r w:rsidR="00BE70DA">
        <w:rPr>
          <w:rFonts w:ascii="Arial" w:hAnsi="Arial" w:cs="Arial"/>
          <w:sz w:val="20"/>
          <w:szCs w:val="20"/>
        </w:rPr>
        <w:t xml:space="preserve"> (dalje: JLS)</w:t>
      </w:r>
      <w:r w:rsidR="00211D3B">
        <w:rPr>
          <w:rFonts w:ascii="Arial" w:hAnsi="Arial" w:cs="Arial"/>
          <w:sz w:val="20"/>
          <w:szCs w:val="20"/>
        </w:rPr>
        <w:t>.</w:t>
      </w:r>
    </w:p>
    <w:p w14:paraId="4AF18AF4" w14:textId="77777777" w:rsidR="00BE70DA" w:rsidRDefault="00BE70DA" w:rsidP="00AC3EE6">
      <w:pPr>
        <w:spacing w:line="276" w:lineRule="auto"/>
        <w:rPr>
          <w:rFonts w:ascii="Arial" w:hAnsi="Arial" w:cs="Arial"/>
          <w:sz w:val="20"/>
          <w:szCs w:val="20"/>
        </w:rPr>
      </w:pPr>
      <w:r w:rsidRPr="00BE70DA">
        <w:rPr>
          <w:rFonts w:ascii="Arial" w:hAnsi="Arial" w:cs="Arial"/>
          <w:sz w:val="20"/>
          <w:szCs w:val="20"/>
        </w:rPr>
        <w:t xml:space="preserve">Za vrijeme provedbe </w:t>
      </w:r>
      <w:r w:rsidR="00FE76BA">
        <w:rPr>
          <w:rFonts w:ascii="Arial" w:hAnsi="Arial" w:cs="Arial"/>
          <w:sz w:val="20"/>
          <w:szCs w:val="20"/>
        </w:rPr>
        <w:t xml:space="preserve">ovog </w:t>
      </w:r>
      <w:r w:rsidRPr="00BE70DA">
        <w:rPr>
          <w:rFonts w:ascii="Arial" w:hAnsi="Arial" w:cs="Arial"/>
          <w:sz w:val="20"/>
          <w:szCs w:val="20"/>
        </w:rPr>
        <w:t xml:space="preserve">financijskog instrumenta, jedan </w:t>
      </w:r>
      <w:r w:rsidR="0065640B">
        <w:rPr>
          <w:rFonts w:ascii="Arial" w:hAnsi="Arial" w:cs="Arial"/>
          <w:sz w:val="20"/>
          <w:szCs w:val="20"/>
        </w:rPr>
        <w:t>krajnji primatelj</w:t>
      </w:r>
      <w:r w:rsidR="009D63F9">
        <w:rPr>
          <w:rFonts w:ascii="Arial" w:hAnsi="Arial" w:cs="Arial"/>
          <w:sz w:val="20"/>
          <w:szCs w:val="20"/>
        </w:rPr>
        <w:t xml:space="preserve"> </w:t>
      </w:r>
      <w:r w:rsidRPr="00BE70DA">
        <w:rPr>
          <w:rFonts w:ascii="Arial" w:hAnsi="Arial" w:cs="Arial"/>
          <w:sz w:val="20"/>
          <w:szCs w:val="20"/>
        </w:rPr>
        <w:t xml:space="preserve">može podnijeti više </w:t>
      </w:r>
      <w:r w:rsidRPr="007C0323">
        <w:rPr>
          <w:rFonts w:ascii="Arial" w:hAnsi="Arial" w:cs="Arial"/>
          <w:i/>
          <w:sz w:val="20"/>
          <w:szCs w:val="20"/>
        </w:rPr>
        <w:t>Zahtjeva za</w:t>
      </w:r>
      <w:r w:rsidR="00AC3EE6" w:rsidRPr="007C0323">
        <w:rPr>
          <w:rFonts w:ascii="Arial" w:hAnsi="Arial" w:cs="Arial"/>
          <w:i/>
          <w:sz w:val="20"/>
          <w:szCs w:val="20"/>
        </w:rPr>
        <w:t xml:space="preserve"> kredit</w:t>
      </w:r>
      <w:r w:rsidR="00AC3EE6">
        <w:rPr>
          <w:rFonts w:ascii="Arial" w:hAnsi="Arial" w:cs="Arial"/>
          <w:sz w:val="20"/>
          <w:szCs w:val="20"/>
        </w:rPr>
        <w:t xml:space="preserve"> u okviru</w:t>
      </w:r>
      <w:r w:rsidRPr="00BE70DA">
        <w:rPr>
          <w:rFonts w:ascii="Arial" w:hAnsi="Arial" w:cs="Arial"/>
          <w:sz w:val="20"/>
          <w:szCs w:val="20"/>
        </w:rPr>
        <w:t xml:space="preserve"> </w:t>
      </w:r>
      <w:r w:rsidR="00AC3EE6" w:rsidRPr="00AC3EE6">
        <w:rPr>
          <w:rFonts w:ascii="Arial" w:hAnsi="Arial" w:cs="Arial"/>
          <w:sz w:val="20"/>
          <w:szCs w:val="20"/>
        </w:rPr>
        <w:t xml:space="preserve">ovog financijskog instrumenta, </w:t>
      </w:r>
      <w:r w:rsidRPr="00BE70DA">
        <w:rPr>
          <w:rFonts w:ascii="Arial" w:hAnsi="Arial" w:cs="Arial"/>
          <w:sz w:val="20"/>
          <w:szCs w:val="20"/>
        </w:rPr>
        <w:t>ali pod uvjetom da je prethodne investicij</w:t>
      </w:r>
      <w:r w:rsidR="00D34A28">
        <w:rPr>
          <w:rFonts w:ascii="Arial" w:hAnsi="Arial" w:cs="Arial"/>
          <w:sz w:val="20"/>
          <w:szCs w:val="20"/>
        </w:rPr>
        <w:t>e podržane ovim instrumentom</w:t>
      </w:r>
      <w:r w:rsidRPr="00BE70DA">
        <w:rPr>
          <w:rFonts w:ascii="Arial" w:hAnsi="Arial" w:cs="Arial"/>
          <w:sz w:val="20"/>
          <w:szCs w:val="20"/>
        </w:rPr>
        <w:t xml:space="preserve"> uspješno proveo, a što dokazuje relevantnom dokumentacijom za ovu</w:t>
      </w:r>
      <w:r w:rsidR="00A333A0">
        <w:rPr>
          <w:rFonts w:ascii="Arial" w:hAnsi="Arial" w:cs="Arial"/>
          <w:sz w:val="20"/>
          <w:szCs w:val="20"/>
        </w:rPr>
        <w:t xml:space="preserve"> vrstu investicije (primjerice I</w:t>
      </w:r>
      <w:r w:rsidRPr="00BE70DA">
        <w:rPr>
          <w:rFonts w:ascii="Arial" w:hAnsi="Arial" w:cs="Arial"/>
          <w:sz w:val="20"/>
          <w:szCs w:val="20"/>
        </w:rPr>
        <w:t xml:space="preserve">zvješćem o provedenom stručnom nadzoru). </w:t>
      </w:r>
    </w:p>
    <w:p w14:paraId="2F6C95EC" w14:textId="77777777" w:rsidR="00484838" w:rsidRPr="00B436F1" w:rsidRDefault="00484838" w:rsidP="00E6276E">
      <w:pPr>
        <w:pStyle w:val="Heading2"/>
      </w:pPr>
      <w:r w:rsidRPr="00B436F1">
        <w:t>Lokacija ulaganja (investicije)</w:t>
      </w:r>
    </w:p>
    <w:p w14:paraId="73C04C0F" w14:textId="77777777" w:rsidR="00484838" w:rsidRDefault="00484838" w:rsidP="00AC3EE6">
      <w:pPr>
        <w:spacing w:line="276" w:lineRule="auto"/>
        <w:rPr>
          <w:rFonts w:ascii="Arial" w:hAnsi="Arial" w:cs="Arial"/>
          <w:sz w:val="20"/>
          <w:szCs w:val="20"/>
        </w:rPr>
      </w:pPr>
      <w:r w:rsidRPr="00B436F1">
        <w:rPr>
          <w:rFonts w:ascii="Arial" w:hAnsi="Arial" w:cs="Arial"/>
          <w:sz w:val="20"/>
          <w:szCs w:val="20"/>
        </w:rPr>
        <w:t>Geografski obuhvat financijskog instrumenta ograničen je na područje Republike Hrvatske.</w:t>
      </w:r>
    </w:p>
    <w:p w14:paraId="3332C6AC" w14:textId="77777777" w:rsidR="00EE5A07" w:rsidRPr="00B436F1" w:rsidRDefault="00484838" w:rsidP="00E6276E">
      <w:pPr>
        <w:pStyle w:val="Heading2"/>
      </w:pPr>
      <w:r w:rsidRPr="00B436F1">
        <w:t>Namjena ulaganj</w:t>
      </w:r>
      <w:r w:rsidR="00444E0D" w:rsidRPr="00B436F1">
        <w:t>a</w:t>
      </w:r>
      <w:r w:rsidRPr="00B436F1">
        <w:t xml:space="preserve"> (investicije)</w:t>
      </w:r>
    </w:p>
    <w:p w14:paraId="3DFC8BA0" w14:textId="77777777" w:rsidR="00B50DC0" w:rsidRDefault="00F255C7" w:rsidP="00D34A28">
      <w:pPr>
        <w:spacing w:line="276" w:lineRule="auto"/>
        <w:rPr>
          <w:rFonts w:ascii="Arial" w:eastAsiaTheme="minorEastAsia" w:hAnsi="Arial" w:cs="Arial"/>
          <w:sz w:val="20"/>
          <w:szCs w:val="20"/>
        </w:rPr>
      </w:pPr>
      <w:bookmarkStart w:id="4" w:name="_Toc492306652"/>
      <w:bookmarkStart w:id="5" w:name="_Toc493240813"/>
      <w:r>
        <w:rPr>
          <w:rFonts w:ascii="Arial" w:eastAsiaTheme="minorEastAsia" w:hAnsi="Arial" w:cs="Arial"/>
          <w:sz w:val="20"/>
          <w:szCs w:val="20"/>
        </w:rPr>
        <w:t>Prihvatljive namjene ulaganja odnose se na aktivnosti energetske obnove</w:t>
      </w:r>
      <w:r w:rsidR="00B50DC0">
        <w:rPr>
          <w:rFonts w:ascii="Arial" w:eastAsiaTheme="minorEastAsia" w:hAnsi="Arial" w:cs="Arial"/>
          <w:sz w:val="20"/>
          <w:szCs w:val="20"/>
        </w:rPr>
        <w:t xml:space="preserve">, što uključuje sljedeće </w:t>
      </w:r>
      <w:r w:rsidR="00992E09">
        <w:rPr>
          <w:rFonts w:ascii="Arial" w:eastAsiaTheme="minorEastAsia" w:hAnsi="Arial" w:cs="Arial"/>
          <w:sz w:val="20"/>
          <w:szCs w:val="20"/>
        </w:rPr>
        <w:t>prihvatljive troškove</w:t>
      </w:r>
      <w:r w:rsidR="00B50DC0">
        <w:rPr>
          <w:rFonts w:ascii="Arial" w:eastAsiaTheme="minorEastAsia" w:hAnsi="Arial" w:cs="Arial"/>
          <w:sz w:val="20"/>
          <w:szCs w:val="20"/>
        </w:rPr>
        <w:t>:</w:t>
      </w:r>
    </w:p>
    <w:p w14:paraId="1C855C7B"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vezanih uz demontažu i zbrinjavanje opreme koja se zamjenjuje;</w:t>
      </w:r>
    </w:p>
    <w:p w14:paraId="4339AEFA"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opreme i radova vezanih uz ugradnju rasvjetne i regulacijske opreme te  elektrotehničkog materijala i pribora na </w:t>
      </w:r>
      <w:proofErr w:type="spellStart"/>
      <w:r w:rsidRPr="003E2C61">
        <w:rPr>
          <w:rFonts w:ascii="Arial" w:hAnsi="Arial" w:cs="Arial"/>
          <w:sz w:val="20"/>
          <w:szCs w:val="20"/>
        </w:rPr>
        <w:t>stupna</w:t>
      </w:r>
      <w:proofErr w:type="spellEnd"/>
      <w:r w:rsidRPr="003E2C61">
        <w:rPr>
          <w:rFonts w:ascii="Arial" w:hAnsi="Arial" w:cs="Arial"/>
          <w:sz w:val="20"/>
          <w:szCs w:val="20"/>
        </w:rPr>
        <w:t xml:space="preserve"> mjesta javne rasvjete; </w:t>
      </w:r>
    </w:p>
    <w:p w14:paraId="16FA93ED"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opreme i radova vezanih uz izmještanje iz trafostanica i/ili novu ugradnju upravljačkih ormarića javne rasvjete s upravljačkom, mjernom i zaštitnom opremom;</w:t>
      </w:r>
    </w:p>
    <w:p w14:paraId="26099C2D"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opreme i radova vezanih uz ugradnju novih naplatnih i kontrolnih brojila električne energije</w:t>
      </w:r>
      <w:r w:rsidR="008F71F4">
        <w:rPr>
          <w:rFonts w:ascii="Arial" w:hAnsi="Arial" w:cs="Arial"/>
          <w:sz w:val="20"/>
          <w:szCs w:val="20"/>
        </w:rPr>
        <w:t>;</w:t>
      </w:r>
    </w:p>
    <w:p w14:paraId="59B94336"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ograničeno na područja i/ili na prometnice bez postojeće niskonaponske mreže: troškovi usluga, opreme i radova vezanih uz ugradnju fotonaponskih sustava napajanja javne rasvjete s distribuiranim ili centralno smještenim fotonaponskim panelima, isključivo u funkciji napajanja sustava javne rasvjete i eventualno određenih pomoćnih trošila, bez priključka na niskonaponsku mrežu HEP-ODS d.o.o. (tzv. sustavi </w:t>
      </w:r>
      <w:proofErr w:type="spellStart"/>
      <w:r w:rsidRPr="003913DD">
        <w:rPr>
          <w:rFonts w:ascii="Arial" w:hAnsi="Arial" w:cs="Arial"/>
          <w:i/>
          <w:sz w:val="20"/>
          <w:szCs w:val="20"/>
        </w:rPr>
        <w:t>off-grid</w:t>
      </w:r>
      <w:proofErr w:type="spellEnd"/>
      <w:r w:rsidRPr="003E2C61">
        <w:rPr>
          <w:rFonts w:ascii="Arial" w:hAnsi="Arial" w:cs="Arial"/>
          <w:sz w:val="20"/>
          <w:szCs w:val="20"/>
        </w:rPr>
        <w:t>, tj. u otočnom radu). Za navedene fot</w:t>
      </w:r>
      <w:r w:rsidR="003913DD">
        <w:rPr>
          <w:rFonts w:ascii="Arial" w:hAnsi="Arial" w:cs="Arial"/>
          <w:sz w:val="20"/>
          <w:szCs w:val="20"/>
        </w:rPr>
        <w:t>onaponske sustave potencijalni k</w:t>
      </w:r>
      <w:r w:rsidRPr="003E2C61">
        <w:rPr>
          <w:rFonts w:ascii="Arial" w:hAnsi="Arial" w:cs="Arial"/>
          <w:sz w:val="20"/>
          <w:szCs w:val="20"/>
        </w:rPr>
        <w:t>rajnji primatelj dužan je iskazati autonomiju napajanja te istu dimenzionirati na najmanje 7. kišnih dana;</w:t>
      </w:r>
    </w:p>
    <w:p w14:paraId="335458CB"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vezani uz elektrotehnička i </w:t>
      </w:r>
      <w:proofErr w:type="spellStart"/>
      <w:r w:rsidRPr="003E2C61">
        <w:rPr>
          <w:rFonts w:ascii="Arial" w:hAnsi="Arial" w:cs="Arial"/>
          <w:sz w:val="20"/>
          <w:szCs w:val="20"/>
        </w:rPr>
        <w:t>svjetlotehnička</w:t>
      </w:r>
      <w:proofErr w:type="spellEnd"/>
      <w:r w:rsidRPr="003E2C61">
        <w:rPr>
          <w:rFonts w:ascii="Arial" w:hAnsi="Arial" w:cs="Arial"/>
          <w:sz w:val="20"/>
          <w:szCs w:val="20"/>
        </w:rPr>
        <w:t xml:space="preserve"> mjerenja i ispitivanja s izdavanjem ispitnih i mjernih izvješća i certifikata;</w:t>
      </w:r>
    </w:p>
    <w:p w14:paraId="45DF25FC"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opreme i radova vezanih uz  provedbu potrebnih korekcija radi usklađivanja s normiranim </w:t>
      </w:r>
      <w:proofErr w:type="spellStart"/>
      <w:r w:rsidRPr="003E2C61">
        <w:rPr>
          <w:rFonts w:ascii="Arial" w:hAnsi="Arial" w:cs="Arial"/>
          <w:sz w:val="20"/>
          <w:szCs w:val="20"/>
        </w:rPr>
        <w:t>svjetlotehničkim</w:t>
      </w:r>
      <w:proofErr w:type="spellEnd"/>
      <w:r w:rsidRPr="003E2C61">
        <w:rPr>
          <w:rFonts w:ascii="Arial" w:hAnsi="Arial" w:cs="Arial"/>
          <w:sz w:val="20"/>
          <w:szCs w:val="20"/>
        </w:rPr>
        <w:t xml:space="preserve"> vrijednostima (nadopuna rasvjetnih mjesta, korekcije geometrije i/ili kabelske infrastrukture postojećih instalacija javne rasvjete sukladno projektnoj dokumentaciji);</w:t>
      </w:r>
    </w:p>
    <w:p w14:paraId="1CC0FDE7"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ograničeno na slučajeve za koje je nužna ugradnja dodatnih svjetiljki kako bi se dostigli </w:t>
      </w:r>
      <w:proofErr w:type="spellStart"/>
      <w:r w:rsidRPr="003E2C61">
        <w:rPr>
          <w:rFonts w:ascii="Arial" w:hAnsi="Arial" w:cs="Arial"/>
          <w:sz w:val="20"/>
          <w:szCs w:val="20"/>
        </w:rPr>
        <w:t>svjetnotehnički</w:t>
      </w:r>
      <w:proofErr w:type="spellEnd"/>
      <w:r w:rsidRPr="003E2C61">
        <w:rPr>
          <w:rFonts w:ascii="Arial" w:hAnsi="Arial" w:cs="Arial"/>
          <w:sz w:val="20"/>
          <w:szCs w:val="20"/>
        </w:rPr>
        <w:t xml:space="preserve"> standardi: troškovi usluga opreme i radova vezanih uz </w:t>
      </w:r>
      <w:r w:rsidR="00E5126D" w:rsidRPr="003E2C61">
        <w:rPr>
          <w:rFonts w:ascii="Arial" w:hAnsi="Arial" w:cs="Arial"/>
          <w:sz w:val="20"/>
          <w:szCs w:val="20"/>
        </w:rPr>
        <w:t>izgradnju</w:t>
      </w:r>
      <w:r w:rsidRPr="003E2C61">
        <w:rPr>
          <w:rFonts w:ascii="Arial" w:hAnsi="Arial" w:cs="Arial"/>
          <w:sz w:val="20"/>
          <w:szCs w:val="20"/>
        </w:rPr>
        <w:t xml:space="preserve"> nove instalacije javne rasvjete; </w:t>
      </w:r>
    </w:p>
    <w:p w14:paraId="32D95A17"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vezanih uz izradu elaborata privremene regulacije prometa od strane ovlaštenog inženjera prometa te uz ishođenje potrebnih suglasnosti</w:t>
      </w:r>
      <w:r w:rsidR="008F71F4">
        <w:rPr>
          <w:rFonts w:ascii="Arial" w:hAnsi="Arial" w:cs="Arial"/>
          <w:sz w:val="20"/>
          <w:szCs w:val="20"/>
        </w:rPr>
        <w:t>;</w:t>
      </w:r>
      <w:r w:rsidRPr="003E2C61">
        <w:rPr>
          <w:rFonts w:ascii="Arial" w:hAnsi="Arial" w:cs="Arial"/>
          <w:sz w:val="20"/>
          <w:szCs w:val="20"/>
        </w:rPr>
        <w:t xml:space="preserve"> </w:t>
      </w:r>
    </w:p>
    <w:p w14:paraId="5761EFA8"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i opreme vezanih uz postavu privremene regulacije prometa u svrsi izvršenja </w:t>
      </w:r>
      <w:proofErr w:type="spellStart"/>
      <w:r w:rsidRPr="003E2C61">
        <w:rPr>
          <w:rFonts w:ascii="Arial" w:hAnsi="Arial" w:cs="Arial"/>
          <w:sz w:val="20"/>
          <w:szCs w:val="20"/>
        </w:rPr>
        <w:t>svjetlotehničkih</w:t>
      </w:r>
      <w:proofErr w:type="spellEnd"/>
      <w:r w:rsidRPr="003E2C61">
        <w:rPr>
          <w:rFonts w:ascii="Arial" w:hAnsi="Arial" w:cs="Arial"/>
          <w:sz w:val="20"/>
          <w:szCs w:val="20"/>
        </w:rPr>
        <w:t xml:space="preserve"> mjerenja i provedbe aktivnosti energetske obnove javne rasvjete</w:t>
      </w:r>
      <w:r w:rsidR="008F71F4">
        <w:rPr>
          <w:rFonts w:ascii="Arial" w:hAnsi="Arial" w:cs="Arial"/>
          <w:sz w:val="20"/>
          <w:szCs w:val="20"/>
        </w:rPr>
        <w:t>;</w:t>
      </w:r>
      <w:r w:rsidRPr="003E2C61">
        <w:rPr>
          <w:rFonts w:ascii="Arial" w:hAnsi="Arial" w:cs="Arial"/>
          <w:sz w:val="20"/>
          <w:szCs w:val="20"/>
        </w:rPr>
        <w:t xml:space="preserve"> </w:t>
      </w:r>
    </w:p>
    <w:p w14:paraId="6333EEEC"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vezanih uz stručni nadzor.</w:t>
      </w:r>
    </w:p>
    <w:p w14:paraId="5A61CD57" w14:textId="77777777" w:rsidR="003E2C61" w:rsidRPr="00F255C7" w:rsidRDefault="003E2C61" w:rsidP="003E2C61">
      <w:pPr>
        <w:spacing w:after="160" w:line="276" w:lineRule="auto"/>
        <w:rPr>
          <w:rFonts w:ascii="Arial" w:eastAsiaTheme="minorEastAsia" w:hAnsi="Arial" w:cs="Arial"/>
          <w:sz w:val="20"/>
          <w:szCs w:val="20"/>
        </w:rPr>
      </w:pPr>
      <w:r w:rsidRPr="003E2C61">
        <w:rPr>
          <w:rFonts w:ascii="Arial" w:hAnsi="Arial" w:cs="Arial"/>
          <w:sz w:val="20"/>
          <w:szCs w:val="20"/>
        </w:rPr>
        <w:t>HBOR može razmotriti i ostale troškove koji ovdje nisu navedeni te samostalno odlučiti o eventualnoj prihvatljivosti istih</w:t>
      </w:r>
      <w:r w:rsidR="00F30AA6">
        <w:rPr>
          <w:rFonts w:ascii="Arial" w:hAnsi="Arial" w:cs="Arial"/>
          <w:sz w:val="20"/>
          <w:szCs w:val="20"/>
        </w:rPr>
        <w:t xml:space="preserve"> ukoliko su </w:t>
      </w:r>
      <w:r w:rsidR="00F30AA6" w:rsidRPr="00034E67">
        <w:rPr>
          <w:rFonts w:ascii="Arial" w:hAnsi="Arial" w:cs="Arial"/>
          <w:sz w:val="20"/>
          <w:szCs w:val="20"/>
        </w:rPr>
        <w:t>oni direktno povezani s provedbom aktivnosti energetske obnove i neophodni za dovršetak ulaganja.</w:t>
      </w:r>
      <w:r w:rsidRPr="003E2C61">
        <w:rPr>
          <w:rFonts w:ascii="Arial" w:hAnsi="Arial" w:cs="Arial"/>
          <w:sz w:val="20"/>
          <w:szCs w:val="20"/>
        </w:rPr>
        <w:t xml:space="preserve"> </w:t>
      </w:r>
      <w:r>
        <w:rPr>
          <w:rFonts w:ascii="Arial" w:eastAsiaTheme="minorEastAsia" w:hAnsi="Arial" w:cs="Arial"/>
          <w:sz w:val="20"/>
          <w:szCs w:val="20"/>
        </w:rPr>
        <w:t>Moguće je financirati ukupnu vrijednost investicije s PDV-om.</w:t>
      </w:r>
    </w:p>
    <w:p w14:paraId="750F7B3D" w14:textId="77777777" w:rsidR="003E2C61" w:rsidRPr="003E2C61" w:rsidRDefault="003E2C61" w:rsidP="003E2C61">
      <w:pPr>
        <w:spacing w:after="160" w:line="276" w:lineRule="auto"/>
        <w:rPr>
          <w:rFonts w:ascii="Arial" w:hAnsi="Arial" w:cs="Arial"/>
          <w:sz w:val="20"/>
          <w:szCs w:val="20"/>
        </w:rPr>
      </w:pPr>
    </w:p>
    <w:p w14:paraId="6DF7BDEE" w14:textId="250E7B55" w:rsidR="003E2C61" w:rsidRPr="003E2C61" w:rsidRDefault="003E2C61" w:rsidP="003E2C61">
      <w:pPr>
        <w:pStyle w:val="ListParagraph"/>
        <w:spacing w:line="276" w:lineRule="auto"/>
        <w:ind w:left="0"/>
        <w:rPr>
          <w:rFonts w:ascii="Arial" w:hAnsi="Arial" w:cs="Arial"/>
          <w:i/>
          <w:sz w:val="20"/>
          <w:szCs w:val="20"/>
        </w:rPr>
      </w:pPr>
      <w:r w:rsidRPr="003E2C61">
        <w:rPr>
          <w:rFonts w:ascii="Arial" w:hAnsi="Arial" w:cs="Arial"/>
          <w:i/>
          <w:sz w:val="20"/>
          <w:szCs w:val="20"/>
        </w:rPr>
        <w:lastRenderedPageBreak/>
        <w:t xml:space="preserve">Napomena: Maksimalno opravdani troškovi po </w:t>
      </w:r>
      <w:proofErr w:type="spellStart"/>
      <w:r w:rsidRPr="003E2C61">
        <w:rPr>
          <w:rFonts w:ascii="Arial" w:hAnsi="Arial" w:cs="Arial"/>
          <w:i/>
          <w:sz w:val="20"/>
          <w:szCs w:val="20"/>
        </w:rPr>
        <w:t>novougrađenom</w:t>
      </w:r>
      <w:proofErr w:type="spellEnd"/>
      <w:r w:rsidRPr="003E2C61">
        <w:rPr>
          <w:rFonts w:ascii="Arial" w:hAnsi="Arial" w:cs="Arial"/>
          <w:i/>
          <w:sz w:val="20"/>
          <w:szCs w:val="20"/>
        </w:rPr>
        <w:t xml:space="preserve"> rasvjetnom tijelu ne smiju prelaziti </w:t>
      </w:r>
      <w:r w:rsidR="002A4039">
        <w:rPr>
          <w:rFonts w:ascii="Arial" w:hAnsi="Arial" w:cs="Arial"/>
          <w:i/>
          <w:sz w:val="20"/>
          <w:szCs w:val="20"/>
        </w:rPr>
        <w:t>530,9 EUR</w:t>
      </w:r>
      <w:r w:rsidRPr="003E2C61">
        <w:rPr>
          <w:rFonts w:ascii="Arial" w:hAnsi="Arial" w:cs="Arial"/>
          <w:i/>
          <w:sz w:val="20"/>
          <w:szCs w:val="20"/>
        </w:rPr>
        <w:t xml:space="preserve"> ili </w:t>
      </w:r>
      <w:r w:rsidR="002A4039">
        <w:rPr>
          <w:rFonts w:ascii="Arial" w:hAnsi="Arial" w:cs="Arial"/>
          <w:i/>
          <w:sz w:val="20"/>
          <w:szCs w:val="20"/>
        </w:rPr>
        <w:t>995,42 EUR</w:t>
      </w:r>
      <w:r w:rsidRPr="003E2C61">
        <w:rPr>
          <w:rFonts w:ascii="Arial" w:hAnsi="Arial" w:cs="Arial"/>
          <w:i/>
          <w:sz w:val="20"/>
          <w:szCs w:val="20"/>
        </w:rPr>
        <w:t xml:space="preserve"> ako se ugrađuju tzv. sustavi </w:t>
      </w:r>
      <w:proofErr w:type="spellStart"/>
      <w:r w:rsidRPr="003E2C61">
        <w:rPr>
          <w:rFonts w:ascii="Arial" w:hAnsi="Arial" w:cs="Arial"/>
          <w:i/>
          <w:sz w:val="20"/>
          <w:szCs w:val="20"/>
        </w:rPr>
        <w:t>off-grid</w:t>
      </w:r>
      <w:proofErr w:type="spellEnd"/>
      <w:r w:rsidRPr="003E2C61">
        <w:rPr>
          <w:rFonts w:ascii="Arial" w:hAnsi="Arial" w:cs="Arial"/>
          <w:i/>
          <w:sz w:val="20"/>
          <w:szCs w:val="20"/>
        </w:rPr>
        <w:t>, tj. otočni rad pojedinog rasvjetnog tijela ili dijela sustava javne rasvjete.</w:t>
      </w:r>
    </w:p>
    <w:p w14:paraId="543E4D85" w14:textId="77777777" w:rsidR="00E6276E" w:rsidRPr="00E6276E" w:rsidRDefault="00E6276E" w:rsidP="00E6276E">
      <w:pPr>
        <w:pStyle w:val="Heading2"/>
      </w:pPr>
      <w:r w:rsidRPr="00E6276E">
        <w:t>Neprihvatljivi troškovi</w:t>
      </w:r>
    </w:p>
    <w:p w14:paraId="7530BD1B" w14:textId="77777777" w:rsidR="006838B0" w:rsidRDefault="006838B0" w:rsidP="006F424B">
      <w:pPr>
        <w:spacing w:before="0" w:after="0" w:line="276" w:lineRule="auto"/>
        <w:rPr>
          <w:rFonts w:ascii="Arial" w:eastAsiaTheme="minorEastAsia" w:hAnsi="Arial" w:cs="Arial"/>
          <w:sz w:val="20"/>
          <w:szCs w:val="20"/>
        </w:rPr>
      </w:pPr>
      <w:r>
        <w:rPr>
          <w:rFonts w:ascii="Arial" w:eastAsiaTheme="minorEastAsia" w:hAnsi="Arial" w:cs="Arial"/>
          <w:sz w:val="20"/>
          <w:szCs w:val="20"/>
        </w:rPr>
        <w:t xml:space="preserve">U okviru ovog programa kreditiranja, </w:t>
      </w:r>
      <w:r w:rsidR="00825A69">
        <w:rPr>
          <w:rFonts w:ascii="Arial" w:eastAsiaTheme="minorEastAsia" w:hAnsi="Arial" w:cs="Arial"/>
          <w:sz w:val="20"/>
          <w:szCs w:val="20"/>
        </w:rPr>
        <w:t xml:space="preserve">kreditom </w:t>
      </w:r>
      <w:r>
        <w:rPr>
          <w:rFonts w:ascii="Arial" w:eastAsiaTheme="minorEastAsia" w:hAnsi="Arial" w:cs="Arial"/>
          <w:sz w:val="20"/>
          <w:szCs w:val="20"/>
        </w:rPr>
        <w:t>nije moguće financiranje sljedećih troškova:</w:t>
      </w:r>
    </w:p>
    <w:p w14:paraId="69D3B42F" w14:textId="77777777" w:rsidR="006F424B" w:rsidRDefault="006F424B" w:rsidP="006F424B">
      <w:pPr>
        <w:spacing w:before="0" w:after="0" w:line="276" w:lineRule="auto"/>
        <w:rPr>
          <w:rFonts w:ascii="Arial" w:eastAsiaTheme="minorEastAsia" w:hAnsi="Arial" w:cs="Arial"/>
          <w:sz w:val="20"/>
          <w:szCs w:val="20"/>
        </w:rPr>
      </w:pPr>
    </w:p>
    <w:p w14:paraId="79B4672E" w14:textId="77777777" w:rsidR="006838B0" w:rsidRPr="00BB6A68" w:rsidRDefault="006838B0"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 xml:space="preserve">Troškovi pripreme </w:t>
      </w:r>
      <w:r w:rsidR="006F424B" w:rsidRPr="00BB6A68">
        <w:rPr>
          <w:rFonts w:ascii="Arial" w:eastAsiaTheme="minorEastAsia" w:hAnsi="Arial" w:cs="Arial"/>
          <w:sz w:val="20"/>
          <w:szCs w:val="20"/>
        </w:rPr>
        <w:t xml:space="preserve">projekta, </w:t>
      </w:r>
      <w:r w:rsidRPr="00BB6A68">
        <w:rPr>
          <w:rFonts w:ascii="Arial" w:eastAsiaTheme="minorEastAsia" w:hAnsi="Arial" w:cs="Arial"/>
          <w:sz w:val="20"/>
          <w:szCs w:val="20"/>
        </w:rPr>
        <w:t>što uključuje tro</w:t>
      </w:r>
      <w:r w:rsidR="003F3BB2" w:rsidRPr="00BB6A68">
        <w:rPr>
          <w:rFonts w:ascii="Arial" w:eastAsiaTheme="minorEastAsia" w:hAnsi="Arial" w:cs="Arial"/>
          <w:sz w:val="20"/>
          <w:szCs w:val="20"/>
        </w:rPr>
        <w:t>škove usluga vezanih uz izradu e</w:t>
      </w:r>
      <w:r w:rsidRPr="00BB6A68">
        <w:rPr>
          <w:rFonts w:ascii="Arial" w:eastAsiaTheme="minorEastAsia" w:hAnsi="Arial" w:cs="Arial"/>
          <w:sz w:val="20"/>
          <w:szCs w:val="20"/>
        </w:rPr>
        <w:t>nergetskog pregleda javne rasvjete k</w:t>
      </w:r>
      <w:r w:rsidR="003F3BB2" w:rsidRPr="00BB6A68">
        <w:rPr>
          <w:rFonts w:ascii="Arial" w:eastAsiaTheme="minorEastAsia" w:hAnsi="Arial" w:cs="Arial"/>
          <w:sz w:val="20"/>
          <w:szCs w:val="20"/>
        </w:rPr>
        <w:t>oji sadrži elemente a</w:t>
      </w:r>
      <w:r w:rsidRPr="00BB6A68">
        <w:rPr>
          <w:rFonts w:ascii="Arial" w:eastAsiaTheme="minorEastAsia" w:hAnsi="Arial" w:cs="Arial"/>
          <w:sz w:val="20"/>
          <w:szCs w:val="20"/>
        </w:rPr>
        <w:t>kcijskog plana, kao i troškove usluga vez</w:t>
      </w:r>
      <w:r w:rsidR="00D355CA" w:rsidRPr="00BB6A68">
        <w:rPr>
          <w:rFonts w:ascii="Arial" w:eastAsiaTheme="minorEastAsia" w:hAnsi="Arial" w:cs="Arial"/>
          <w:sz w:val="20"/>
          <w:szCs w:val="20"/>
        </w:rPr>
        <w:t>a</w:t>
      </w:r>
      <w:r w:rsidR="003F3BB2" w:rsidRPr="00BB6A68">
        <w:rPr>
          <w:rFonts w:ascii="Arial" w:eastAsiaTheme="minorEastAsia" w:hAnsi="Arial" w:cs="Arial"/>
          <w:sz w:val="20"/>
          <w:szCs w:val="20"/>
        </w:rPr>
        <w:t>nih uz izradu g</w:t>
      </w:r>
      <w:r w:rsidRPr="00BB6A68">
        <w:rPr>
          <w:rFonts w:ascii="Arial" w:eastAsiaTheme="minorEastAsia" w:hAnsi="Arial" w:cs="Arial"/>
          <w:sz w:val="20"/>
          <w:szCs w:val="20"/>
        </w:rPr>
        <w:t>lavnog projekta koji uključuje proračun ušteda;</w:t>
      </w:r>
    </w:p>
    <w:p w14:paraId="18E7566F" w14:textId="77777777" w:rsidR="00C40618" w:rsidRPr="00BB6A68" w:rsidRDefault="00C40618"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Troškovi usluga, opreme i radova vezani uz održavanje sustava javne rasvjete</w:t>
      </w:r>
      <w:r w:rsidR="008F71F4">
        <w:rPr>
          <w:rFonts w:ascii="Arial" w:eastAsiaTheme="minorEastAsia" w:hAnsi="Arial" w:cs="Arial"/>
          <w:sz w:val="20"/>
          <w:szCs w:val="20"/>
        </w:rPr>
        <w:t>;</w:t>
      </w:r>
    </w:p>
    <w:p w14:paraId="7DEBAA93" w14:textId="77777777" w:rsidR="00C40618" w:rsidRPr="00BB6A68" w:rsidRDefault="00C40618"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Troškovi usluga, opreme i radova vezanih uz demontažu i uklanjanje opreme koja je svojim tehničkim svojstvima sukladna Minimalnim tehničkim karakteristikama energetski obnovljene javne rasvjete (Prilog II)</w:t>
      </w:r>
      <w:r w:rsidR="008F71F4">
        <w:rPr>
          <w:rFonts w:ascii="Arial" w:eastAsiaTheme="minorEastAsia" w:hAnsi="Arial" w:cs="Arial"/>
          <w:sz w:val="20"/>
          <w:szCs w:val="20"/>
        </w:rPr>
        <w:t>;</w:t>
      </w:r>
      <w:r w:rsidRPr="00BB6A68">
        <w:rPr>
          <w:rFonts w:ascii="Arial" w:eastAsiaTheme="minorEastAsia" w:hAnsi="Arial" w:cs="Arial"/>
          <w:sz w:val="20"/>
          <w:szCs w:val="20"/>
        </w:rPr>
        <w:t xml:space="preserve"> </w:t>
      </w:r>
    </w:p>
    <w:p w14:paraId="54FBC9D4" w14:textId="77777777" w:rsidR="00C40618" w:rsidRPr="00BB6A68" w:rsidRDefault="00C40618"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Troškovi usluga, opreme i radova koji su iskazani kao paušalni troškovi (troškovi sanacije gradilišta, signalizacija, dovoz radnika na gradilište i sl.).</w:t>
      </w:r>
    </w:p>
    <w:p w14:paraId="5A7AB0BE" w14:textId="77777777" w:rsidR="00A2274E" w:rsidRPr="00B436F1" w:rsidRDefault="00DE50EE">
      <w:pPr>
        <w:pStyle w:val="Heading1"/>
      </w:pPr>
      <w:r w:rsidRPr="00B436F1">
        <w:t>Uvjeti</w:t>
      </w:r>
      <w:r w:rsidR="00A2274E" w:rsidRPr="00B436F1">
        <w:t xml:space="preserve"> kredit</w:t>
      </w:r>
      <w:r w:rsidR="00461944" w:rsidRPr="00B436F1">
        <w:t>iranja</w:t>
      </w:r>
      <w:bookmarkEnd w:id="4"/>
      <w:bookmarkEnd w:id="5"/>
    </w:p>
    <w:p w14:paraId="2FDB43FD" w14:textId="77777777" w:rsidR="004F75D6" w:rsidRPr="00B436F1" w:rsidRDefault="002B6DEA"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Namjena kredita:</w:t>
      </w:r>
      <w:r w:rsidRPr="00B436F1">
        <w:rPr>
          <w:rFonts w:ascii="Arial" w:hAnsi="Arial" w:cs="Arial"/>
          <w:sz w:val="20"/>
          <w:szCs w:val="20"/>
        </w:rPr>
        <w:t xml:space="preserve"> </w:t>
      </w:r>
      <w:r w:rsidR="007323D1" w:rsidRPr="00B436F1">
        <w:rPr>
          <w:rFonts w:ascii="Arial" w:hAnsi="Arial" w:cs="Arial"/>
          <w:sz w:val="20"/>
          <w:szCs w:val="20"/>
        </w:rPr>
        <w:t xml:space="preserve">troškovi </w:t>
      </w:r>
      <w:r w:rsidR="004F75D6" w:rsidRPr="00B436F1">
        <w:rPr>
          <w:rFonts w:ascii="Arial" w:eastAsiaTheme="minorEastAsia" w:hAnsi="Arial" w:cs="Arial"/>
          <w:sz w:val="20"/>
          <w:szCs w:val="20"/>
        </w:rPr>
        <w:t xml:space="preserve">energetske </w:t>
      </w:r>
      <w:r w:rsidR="006C7948">
        <w:rPr>
          <w:rFonts w:ascii="Arial" w:eastAsiaTheme="minorEastAsia" w:hAnsi="Arial" w:cs="Arial"/>
          <w:sz w:val="20"/>
          <w:szCs w:val="20"/>
        </w:rPr>
        <w:t>obnove sustava javne rasvjete</w:t>
      </w:r>
    </w:p>
    <w:p w14:paraId="09CC0805" w14:textId="713BCF51" w:rsidR="002B6DEA" w:rsidRPr="00B436F1" w:rsidRDefault="002B6DEA"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Valuta kredita:</w:t>
      </w:r>
      <w:r w:rsidRPr="00B436F1">
        <w:rPr>
          <w:rFonts w:ascii="Arial" w:hAnsi="Arial" w:cs="Arial"/>
          <w:sz w:val="20"/>
          <w:szCs w:val="20"/>
        </w:rPr>
        <w:t xml:space="preserve"> </w:t>
      </w:r>
      <w:r w:rsidR="002A4039">
        <w:rPr>
          <w:rFonts w:ascii="Arial" w:hAnsi="Arial" w:cs="Arial"/>
          <w:sz w:val="20"/>
          <w:szCs w:val="20"/>
        </w:rPr>
        <w:t>EUR</w:t>
      </w:r>
      <w:r w:rsidRPr="00B436F1">
        <w:rPr>
          <w:rFonts w:ascii="Arial" w:hAnsi="Arial" w:cs="Arial"/>
          <w:sz w:val="20"/>
          <w:szCs w:val="20"/>
        </w:rPr>
        <w:t xml:space="preserve"> </w:t>
      </w:r>
    </w:p>
    <w:p w14:paraId="735C69C0" w14:textId="159A3D59" w:rsidR="00491840" w:rsidRPr="00B436F1" w:rsidRDefault="002B6DEA"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Iznos kredita:</w:t>
      </w:r>
      <w:r w:rsidR="00DC2E29">
        <w:rPr>
          <w:rFonts w:ascii="Arial" w:hAnsi="Arial" w:cs="Arial"/>
          <w:sz w:val="20"/>
          <w:szCs w:val="20"/>
        </w:rPr>
        <w:t xml:space="preserve"> najniži iznos kredita</w:t>
      </w:r>
      <w:r w:rsidR="003A17BF">
        <w:rPr>
          <w:rFonts w:ascii="Arial" w:hAnsi="Arial" w:cs="Arial"/>
          <w:sz w:val="20"/>
          <w:szCs w:val="20"/>
        </w:rPr>
        <w:t xml:space="preserve">: </w:t>
      </w:r>
      <w:r w:rsidR="002A4039" w:rsidRPr="002A4039">
        <w:rPr>
          <w:rFonts w:ascii="Arial" w:hAnsi="Arial" w:cs="Arial"/>
          <w:sz w:val="20"/>
          <w:szCs w:val="20"/>
        </w:rPr>
        <w:t>66.361,4</w:t>
      </w:r>
      <w:r w:rsidR="002A4039">
        <w:rPr>
          <w:rFonts w:ascii="Arial" w:hAnsi="Arial" w:cs="Arial"/>
          <w:sz w:val="20"/>
          <w:szCs w:val="20"/>
        </w:rPr>
        <w:t>0 EUR</w:t>
      </w:r>
      <w:r w:rsidR="00DC2E29">
        <w:rPr>
          <w:rFonts w:ascii="Arial" w:hAnsi="Arial" w:cs="Arial"/>
          <w:sz w:val="20"/>
          <w:szCs w:val="20"/>
        </w:rPr>
        <w:t xml:space="preserve">; najviši iznos kredita: </w:t>
      </w:r>
      <w:r w:rsidR="002A4039" w:rsidRPr="002A4039">
        <w:rPr>
          <w:rFonts w:ascii="Arial" w:hAnsi="Arial" w:cs="Arial"/>
          <w:sz w:val="20"/>
          <w:szCs w:val="20"/>
        </w:rPr>
        <w:t>6.636.140,42</w:t>
      </w:r>
      <w:r w:rsidR="002A4039">
        <w:rPr>
          <w:rFonts w:ascii="Arial" w:hAnsi="Arial" w:cs="Arial"/>
          <w:sz w:val="20"/>
          <w:szCs w:val="20"/>
        </w:rPr>
        <w:t xml:space="preserve"> EUR</w:t>
      </w:r>
    </w:p>
    <w:p w14:paraId="3B51E4F5" w14:textId="77777777" w:rsidR="00FE3AD9" w:rsidRPr="00B436F1" w:rsidRDefault="00790AAF"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bCs/>
          <w:sz w:val="20"/>
          <w:szCs w:val="20"/>
        </w:rPr>
        <w:t xml:space="preserve">Kamatna </w:t>
      </w:r>
      <w:r w:rsidR="001031D4" w:rsidRPr="00B436F1">
        <w:rPr>
          <w:rFonts w:ascii="Arial" w:hAnsi="Arial" w:cs="Arial"/>
          <w:b/>
          <w:bCs/>
          <w:sz w:val="20"/>
          <w:szCs w:val="20"/>
        </w:rPr>
        <w:t>stopa</w:t>
      </w:r>
      <w:r w:rsidR="004F75D6" w:rsidRPr="00B436F1">
        <w:rPr>
          <w:rFonts w:ascii="Arial" w:hAnsi="Arial" w:cs="Arial"/>
          <w:b/>
          <w:bCs/>
          <w:sz w:val="20"/>
          <w:szCs w:val="20"/>
        </w:rPr>
        <w:t>:</w:t>
      </w:r>
      <w:r w:rsidR="00491840" w:rsidRPr="00B436F1">
        <w:rPr>
          <w:rFonts w:ascii="Arial" w:hAnsi="Arial" w:cs="Arial"/>
          <w:b/>
          <w:bCs/>
          <w:sz w:val="20"/>
          <w:szCs w:val="20"/>
        </w:rPr>
        <w:t xml:space="preserve"> </w:t>
      </w:r>
      <w:r w:rsidR="007323D1" w:rsidRPr="00B436F1">
        <w:rPr>
          <w:rFonts w:ascii="Arial" w:hAnsi="Arial" w:cs="Arial"/>
          <w:sz w:val="20"/>
          <w:szCs w:val="20"/>
        </w:rPr>
        <w:t>određuje se prema stupnju</w:t>
      </w:r>
      <w:r w:rsidR="00EE5A07" w:rsidRPr="00B436F1">
        <w:rPr>
          <w:rFonts w:ascii="Arial" w:hAnsi="Arial" w:cs="Arial"/>
          <w:sz w:val="20"/>
          <w:szCs w:val="20"/>
        </w:rPr>
        <w:t xml:space="preserve"> razvijenosti </w:t>
      </w:r>
      <w:r w:rsidR="00BB7773" w:rsidRPr="00B436F1">
        <w:rPr>
          <w:rFonts w:ascii="Arial" w:hAnsi="Arial" w:cs="Arial"/>
          <w:sz w:val="20"/>
          <w:szCs w:val="20"/>
        </w:rPr>
        <w:t xml:space="preserve">područja </w:t>
      </w:r>
      <w:r w:rsidR="00EE5A07" w:rsidRPr="00B436F1">
        <w:rPr>
          <w:rFonts w:ascii="Arial" w:hAnsi="Arial" w:cs="Arial"/>
          <w:sz w:val="20"/>
          <w:szCs w:val="20"/>
        </w:rPr>
        <w:t xml:space="preserve">na kojem se </w:t>
      </w:r>
      <w:r w:rsidR="00391E62">
        <w:rPr>
          <w:rFonts w:ascii="Arial" w:hAnsi="Arial" w:cs="Arial"/>
          <w:sz w:val="20"/>
          <w:szCs w:val="20"/>
        </w:rPr>
        <w:t>projekt</w:t>
      </w:r>
      <w:r w:rsidR="00EE5A07" w:rsidRPr="00B436F1">
        <w:rPr>
          <w:rFonts w:ascii="Arial" w:hAnsi="Arial" w:cs="Arial"/>
          <w:sz w:val="20"/>
          <w:szCs w:val="20"/>
        </w:rPr>
        <w:t xml:space="preserve"> </w:t>
      </w:r>
      <w:r w:rsidR="007323D1" w:rsidRPr="00B436F1">
        <w:rPr>
          <w:rFonts w:ascii="Arial" w:hAnsi="Arial" w:cs="Arial"/>
          <w:sz w:val="20"/>
          <w:szCs w:val="20"/>
        </w:rPr>
        <w:t>provodi</w:t>
      </w:r>
      <w:r w:rsidR="00491840" w:rsidRPr="00B436F1">
        <w:rPr>
          <w:rFonts w:ascii="Arial" w:hAnsi="Arial" w:cs="Arial"/>
          <w:sz w:val="20"/>
          <w:szCs w:val="20"/>
        </w:rPr>
        <w:t>:</w:t>
      </w:r>
    </w:p>
    <w:p w14:paraId="4FC96EBC" w14:textId="77777777" w:rsidR="0057733F" w:rsidRPr="0057733F" w:rsidRDefault="0057733F" w:rsidP="00C8272C">
      <w:pPr>
        <w:pStyle w:val="ListParagraph"/>
        <w:spacing w:before="0"/>
        <w:ind w:left="714"/>
        <w:contextualSpacing w:val="0"/>
        <w:rPr>
          <w:rFonts w:ascii="Arial" w:hAnsi="Arial" w:cs="Arial"/>
          <w:sz w:val="6"/>
          <w:szCs w:val="6"/>
        </w:rPr>
      </w:pPr>
    </w:p>
    <w:tbl>
      <w:tblPr>
        <w:tblW w:w="8069" w:type="dxa"/>
        <w:tblInd w:w="699"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CellMar>
          <w:left w:w="0" w:type="dxa"/>
          <w:right w:w="0" w:type="dxa"/>
        </w:tblCellMar>
        <w:tblLook w:val="04A0" w:firstRow="1" w:lastRow="0" w:firstColumn="1" w:lastColumn="0" w:noHBand="0" w:noVBand="1"/>
      </w:tblPr>
      <w:tblGrid>
        <w:gridCol w:w="5765"/>
        <w:gridCol w:w="2304"/>
      </w:tblGrid>
      <w:tr w:rsidR="0057733F" w:rsidRPr="0057733F" w14:paraId="2D464EA9" w14:textId="77777777" w:rsidTr="00C8272C">
        <w:trPr>
          <w:trHeight w:val="161"/>
        </w:trPr>
        <w:tc>
          <w:tcPr>
            <w:tcW w:w="5765" w:type="dxa"/>
            <w:tcMar>
              <w:top w:w="0" w:type="dxa"/>
              <w:left w:w="108" w:type="dxa"/>
              <w:bottom w:w="0" w:type="dxa"/>
              <w:right w:w="108" w:type="dxa"/>
            </w:tcMar>
            <w:vAlign w:val="center"/>
          </w:tcPr>
          <w:p w14:paraId="7DA9F311" w14:textId="77777777" w:rsidR="0057733F" w:rsidRPr="0057733F" w:rsidRDefault="0057733F" w:rsidP="00C8272C">
            <w:pPr>
              <w:pStyle w:val="NoSpacing"/>
              <w:spacing w:line="276" w:lineRule="auto"/>
              <w:jc w:val="center"/>
              <w:rPr>
                <w:rFonts w:ascii="Arial" w:hAnsi="Arial" w:cs="Arial"/>
                <w:b/>
                <w:sz w:val="20"/>
                <w:szCs w:val="20"/>
              </w:rPr>
            </w:pPr>
            <w:r w:rsidRPr="0057733F">
              <w:rPr>
                <w:rFonts w:ascii="Arial" w:hAnsi="Arial" w:cs="Arial"/>
                <w:b/>
                <w:sz w:val="20"/>
                <w:szCs w:val="20"/>
                <w:lang w:eastAsia="hr-HR"/>
              </w:rPr>
              <w:t>STUPANJ RAZVIJENOSTI PODRUČJA NA KOJEM SE PROJEKT PROVODI</w:t>
            </w:r>
          </w:p>
        </w:tc>
        <w:tc>
          <w:tcPr>
            <w:tcW w:w="2304" w:type="dxa"/>
            <w:tcMar>
              <w:top w:w="0" w:type="dxa"/>
              <w:left w:w="108" w:type="dxa"/>
              <w:bottom w:w="0" w:type="dxa"/>
              <w:right w:w="108" w:type="dxa"/>
            </w:tcMar>
            <w:vAlign w:val="center"/>
            <w:hideMark/>
          </w:tcPr>
          <w:p w14:paraId="7BDECC08" w14:textId="77777777" w:rsidR="0057733F" w:rsidRPr="0057733F" w:rsidRDefault="0057733F" w:rsidP="00C8272C">
            <w:pPr>
              <w:pStyle w:val="NoSpacing"/>
              <w:spacing w:line="276" w:lineRule="auto"/>
              <w:jc w:val="center"/>
              <w:rPr>
                <w:rFonts w:ascii="Arial" w:hAnsi="Arial" w:cs="Arial"/>
                <w:b/>
                <w:sz w:val="20"/>
                <w:szCs w:val="20"/>
              </w:rPr>
            </w:pPr>
            <w:r w:rsidRPr="0057733F">
              <w:rPr>
                <w:rFonts w:ascii="Arial" w:hAnsi="Arial" w:cs="Arial"/>
                <w:b/>
                <w:sz w:val="20"/>
                <w:szCs w:val="20"/>
              </w:rPr>
              <w:t>KAMATNA STOPA</w:t>
            </w:r>
          </w:p>
        </w:tc>
      </w:tr>
      <w:tr w:rsidR="0057733F" w:rsidRPr="0057733F" w14:paraId="04EB2FD3" w14:textId="77777777" w:rsidTr="00C8272C">
        <w:trPr>
          <w:trHeight w:val="123"/>
        </w:trPr>
        <w:tc>
          <w:tcPr>
            <w:tcW w:w="5765" w:type="dxa"/>
            <w:tcMar>
              <w:top w:w="0" w:type="dxa"/>
              <w:left w:w="108" w:type="dxa"/>
              <w:bottom w:w="0" w:type="dxa"/>
              <w:right w:w="108" w:type="dxa"/>
            </w:tcMar>
            <w:vAlign w:val="center"/>
            <w:hideMark/>
          </w:tcPr>
          <w:p w14:paraId="7D4477B1" w14:textId="77777777" w:rsidR="0057733F" w:rsidRPr="0057733F" w:rsidRDefault="0057733F" w:rsidP="00F30AA6">
            <w:pPr>
              <w:spacing w:before="0" w:line="276" w:lineRule="auto"/>
              <w:jc w:val="center"/>
              <w:rPr>
                <w:rFonts w:ascii="Arial" w:hAnsi="Arial" w:cs="Arial"/>
                <w:sz w:val="20"/>
                <w:szCs w:val="20"/>
              </w:rPr>
            </w:pPr>
            <w:r w:rsidRPr="0057733F">
              <w:rPr>
                <w:rFonts w:ascii="Arial" w:hAnsi="Arial" w:cs="Arial"/>
                <w:sz w:val="20"/>
                <w:szCs w:val="20"/>
              </w:rPr>
              <w:t>Potpomognuta područja (JLS razvrstane u I., II., III. ili IV. skupinu)</w:t>
            </w:r>
            <w:r w:rsidRPr="0057733F">
              <w:rPr>
                <w:rStyle w:val="FootnoteReference"/>
                <w:rFonts w:ascii="Arial" w:hAnsi="Arial" w:cs="Arial"/>
                <w:sz w:val="20"/>
                <w:szCs w:val="20"/>
              </w:rPr>
              <w:footnoteReference w:id="4"/>
            </w:r>
            <w:r w:rsidRPr="0057733F">
              <w:rPr>
                <w:rFonts w:ascii="Arial" w:hAnsi="Arial" w:cs="Arial"/>
                <w:sz w:val="20"/>
                <w:szCs w:val="20"/>
              </w:rPr>
              <w:t xml:space="preserve"> ili brdsko-planinska područja</w:t>
            </w:r>
            <w:r w:rsidRPr="0057733F">
              <w:rPr>
                <w:rStyle w:val="FootnoteReference"/>
                <w:rFonts w:ascii="Arial" w:hAnsi="Arial" w:cs="Arial"/>
                <w:sz w:val="20"/>
                <w:szCs w:val="20"/>
              </w:rPr>
              <w:footnoteReference w:id="5"/>
            </w:r>
            <w:r w:rsidRPr="0057733F">
              <w:rPr>
                <w:rFonts w:ascii="Arial" w:hAnsi="Arial" w:cs="Arial"/>
                <w:sz w:val="20"/>
                <w:szCs w:val="20"/>
              </w:rPr>
              <w:t xml:space="preserve"> ili otoci</w:t>
            </w:r>
            <w:r w:rsidRPr="0057733F">
              <w:rPr>
                <w:rStyle w:val="FootnoteReference"/>
                <w:rFonts w:ascii="Arial" w:hAnsi="Arial" w:cs="Arial"/>
                <w:sz w:val="20"/>
                <w:szCs w:val="20"/>
              </w:rPr>
              <w:footnoteReference w:id="6"/>
            </w:r>
            <w:r w:rsidR="00704481">
              <w:rPr>
                <w:rFonts w:ascii="Arial" w:hAnsi="Arial" w:cs="Arial"/>
                <w:sz w:val="20"/>
                <w:szCs w:val="20"/>
              </w:rPr>
              <w:t xml:space="preserve"> </w:t>
            </w:r>
          </w:p>
        </w:tc>
        <w:tc>
          <w:tcPr>
            <w:tcW w:w="2304" w:type="dxa"/>
            <w:tcMar>
              <w:top w:w="0" w:type="dxa"/>
              <w:left w:w="108" w:type="dxa"/>
              <w:bottom w:w="0" w:type="dxa"/>
              <w:right w:w="108" w:type="dxa"/>
            </w:tcMar>
            <w:vAlign w:val="center"/>
            <w:hideMark/>
          </w:tcPr>
          <w:p w14:paraId="46B0BA63" w14:textId="77777777" w:rsidR="0057733F" w:rsidRPr="0057733F" w:rsidRDefault="0057733F" w:rsidP="00C8272C">
            <w:pPr>
              <w:pStyle w:val="NoSpacing"/>
              <w:spacing w:line="276" w:lineRule="auto"/>
              <w:jc w:val="center"/>
              <w:rPr>
                <w:rFonts w:ascii="Arial" w:hAnsi="Arial" w:cs="Arial"/>
                <w:sz w:val="20"/>
                <w:szCs w:val="20"/>
              </w:rPr>
            </w:pPr>
            <w:r w:rsidRPr="0057733F">
              <w:rPr>
                <w:rFonts w:ascii="Arial" w:hAnsi="Arial" w:cs="Arial"/>
                <w:sz w:val="20"/>
                <w:szCs w:val="20"/>
              </w:rPr>
              <w:t>0,1% godišnje fiksno</w:t>
            </w:r>
          </w:p>
        </w:tc>
      </w:tr>
      <w:tr w:rsidR="0057733F" w:rsidRPr="0057733F" w14:paraId="076D43F7" w14:textId="77777777" w:rsidTr="00C8272C">
        <w:trPr>
          <w:trHeight w:val="118"/>
        </w:trPr>
        <w:tc>
          <w:tcPr>
            <w:tcW w:w="5765" w:type="dxa"/>
            <w:tcMar>
              <w:top w:w="0" w:type="dxa"/>
              <w:left w:w="108" w:type="dxa"/>
              <w:bottom w:w="0" w:type="dxa"/>
              <w:right w:w="108" w:type="dxa"/>
            </w:tcMar>
            <w:vAlign w:val="center"/>
            <w:hideMark/>
          </w:tcPr>
          <w:p w14:paraId="4D966C8C" w14:textId="77777777" w:rsidR="0057733F" w:rsidRPr="0057733F" w:rsidRDefault="0057733F" w:rsidP="00C8272C">
            <w:pPr>
              <w:spacing w:before="0" w:line="276" w:lineRule="auto"/>
              <w:jc w:val="center"/>
              <w:rPr>
                <w:rFonts w:ascii="Arial" w:hAnsi="Arial" w:cs="Arial"/>
                <w:sz w:val="20"/>
                <w:szCs w:val="20"/>
              </w:rPr>
            </w:pPr>
            <w:r w:rsidRPr="0057733F">
              <w:rPr>
                <w:rFonts w:ascii="Arial" w:hAnsi="Arial" w:cs="Arial"/>
                <w:sz w:val="20"/>
                <w:szCs w:val="20"/>
              </w:rPr>
              <w:t>JLS razvrstane u V. ili VI. skupinu</w:t>
            </w:r>
          </w:p>
        </w:tc>
        <w:tc>
          <w:tcPr>
            <w:tcW w:w="2304" w:type="dxa"/>
            <w:tcMar>
              <w:top w:w="0" w:type="dxa"/>
              <w:left w:w="108" w:type="dxa"/>
              <w:bottom w:w="0" w:type="dxa"/>
              <w:right w:w="108" w:type="dxa"/>
            </w:tcMar>
            <w:vAlign w:val="center"/>
            <w:hideMark/>
          </w:tcPr>
          <w:p w14:paraId="1ECF07DC" w14:textId="77777777" w:rsidR="0057733F" w:rsidRPr="0057733F" w:rsidRDefault="0057733F" w:rsidP="00C8272C">
            <w:pPr>
              <w:pStyle w:val="NoSpacing"/>
              <w:spacing w:line="276" w:lineRule="auto"/>
              <w:jc w:val="center"/>
              <w:rPr>
                <w:rFonts w:ascii="Arial" w:hAnsi="Arial" w:cs="Arial"/>
                <w:sz w:val="20"/>
                <w:szCs w:val="20"/>
              </w:rPr>
            </w:pPr>
            <w:r w:rsidRPr="0057733F">
              <w:rPr>
                <w:rFonts w:ascii="Arial" w:hAnsi="Arial" w:cs="Arial"/>
                <w:sz w:val="20"/>
                <w:szCs w:val="20"/>
              </w:rPr>
              <w:t>0,25% godišnje fiksno</w:t>
            </w:r>
          </w:p>
        </w:tc>
      </w:tr>
      <w:tr w:rsidR="0057733F" w:rsidRPr="0057733F" w14:paraId="40D5B04B" w14:textId="77777777" w:rsidTr="00C8272C">
        <w:trPr>
          <w:trHeight w:val="129"/>
        </w:trPr>
        <w:tc>
          <w:tcPr>
            <w:tcW w:w="5765" w:type="dxa"/>
            <w:tcMar>
              <w:top w:w="0" w:type="dxa"/>
              <w:left w:w="108" w:type="dxa"/>
              <w:bottom w:w="0" w:type="dxa"/>
              <w:right w:w="108" w:type="dxa"/>
            </w:tcMar>
            <w:vAlign w:val="center"/>
            <w:hideMark/>
          </w:tcPr>
          <w:p w14:paraId="05D50153" w14:textId="77777777" w:rsidR="0057733F" w:rsidRPr="0057733F" w:rsidRDefault="0057733F" w:rsidP="00C8272C">
            <w:pPr>
              <w:spacing w:before="0" w:line="276" w:lineRule="auto"/>
              <w:jc w:val="center"/>
              <w:rPr>
                <w:rFonts w:ascii="Arial" w:hAnsi="Arial" w:cs="Arial"/>
                <w:sz w:val="20"/>
                <w:szCs w:val="20"/>
              </w:rPr>
            </w:pPr>
            <w:r w:rsidRPr="0057733F">
              <w:rPr>
                <w:rFonts w:ascii="Arial" w:hAnsi="Arial" w:cs="Arial"/>
                <w:sz w:val="20"/>
                <w:szCs w:val="20"/>
              </w:rPr>
              <w:t>JLS razvrstane u VII. ili VIII. skupinu</w:t>
            </w:r>
          </w:p>
        </w:tc>
        <w:tc>
          <w:tcPr>
            <w:tcW w:w="2304" w:type="dxa"/>
            <w:tcMar>
              <w:top w:w="0" w:type="dxa"/>
              <w:left w:w="108" w:type="dxa"/>
              <w:bottom w:w="0" w:type="dxa"/>
              <w:right w:w="108" w:type="dxa"/>
            </w:tcMar>
            <w:vAlign w:val="center"/>
            <w:hideMark/>
          </w:tcPr>
          <w:p w14:paraId="57A06F2B" w14:textId="77777777" w:rsidR="0057733F" w:rsidRPr="0057733F" w:rsidRDefault="0057733F" w:rsidP="00C8272C">
            <w:pPr>
              <w:pStyle w:val="NoSpacing"/>
              <w:spacing w:line="276" w:lineRule="auto"/>
              <w:jc w:val="center"/>
              <w:rPr>
                <w:rFonts w:ascii="Arial" w:hAnsi="Arial" w:cs="Arial"/>
                <w:sz w:val="20"/>
                <w:szCs w:val="20"/>
              </w:rPr>
            </w:pPr>
            <w:r w:rsidRPr="0057733F">
              <w:rPr>
                <w:rFonts w:ascii="Arial" w:hAnsi="Arial" w:cs="Arial"/>
                <w:sz w:val="20"/>
                <w:szCs w:val="20"/>
              </w:rPr>
              <w:t>0,5% godišnje fiksno</w:t>
            </w:r>
          </w:p>
        </w:tc>
      </w:tr>
    </w:tbl>
    <w:p w14:paraId="60D907C2" w14:textId="6477D293" w:rsidR="00E7279A" w:rsidRPr="00B436F1" w:rsidRDefault="00E7279A" w:rsidP="00C8272C">
      <w:pPr>
        <w:pStyle w:val="ListParagraph"/>
        <w:numPr>
          <w:ilvl w:val="0"/>
          <w:numId w:val="1"/>
        </w:numPr>
        <w:spacing w:before="0"/>
        <w:ind w:left="714" w:hanging="357"/>
        <w:contextualSpacing w:val="0"/>
        <w:rPr>
          <w:rFonts w:ascii="Arial" w:hAnsi="Arial" w:cs="Arial"/>
          <w:b/>
          <w:sz w:val="20"/>
          <w:szCs w:val="20"/>
        </w:rPr>
      </w:pPr>
      <w:r w:rsidRPr="00B436F1">
        <w:rPr>
          <w:rFonts w:ascii="Arial" w:hAnsi="Arial" w:cs="Arial"/>
          <w:b/>
          <w:sz w:val="20"/>
          <w:szCs w:val="20"/>
        </w:rPr>
        <w:t xml:space="preserve">Rok korištenja: </w:t>
      </w:r>
      <w:r w:rsidR="00293CC7" w:rsidRPr="005D7CAB">
        <w:rPr>
          <w:rFonts w:ascii="Arial" w:hAnsi="Arial" w:cs="Arial"/>
          <w:bCs/>
          <w:sz w:val="20"/>
          <w:szCs w:val="20"/>
        </w:rPr>
        <w:t>u pravilu</w:t>
      </w:r>
      <w:r w:rsidR="00293CC7">
        <w:rPr>
          <w:rFonts w:ascii="Arial" w:hAnsi="Arial" w:cs="Arial"/>
          <w:b/>
          <w:sz w:val="20"/>
          <w:szCs w:val="20"/>
        </w:rPr>
        <w:t xml:space="preserve"> </w:t>
      </w:r>
      <w:r w:rsidR="004F75D6" w:rsidRPr="00B436F1">
        <w:rPr>
          <w:rFonts w:ascii="Arial" w:hAnsi="Arial" w:cs="Arial"/>
          <w:sz w:val="20"/>
          <w:szCs w:val="20"/>
        </w:rPr>
        <w:t xml:space="preserve">do </w:t>
      </w:r>
      <w:r w:rsidR="0048477B">
        <w:rPr>
          <w:rFonts w:ascii="Arial" w:hAnsi="Arial" w:cs="Arial"/>
          <w:sz w:val="20"/>
          <w:szCs w:val="20"/>
        </w:rPr>
        <w:t>12</w:t>
      </w:r>
      <w:r w:rsidRPr="00B436F1">
        <w:rPr>
          <w:rFonts w:ascii="Arial" w:hAnsi="Arial" w:cs="Arial"/>
          <w:sz w:val="20"/>
          <w:szCs w:val="20"/>
        </w:rPr>
        <w:t xml:space="preserve"> mjeseci </w:t>
      </w:r>
    </w:p>
    <w:p w14:paraId="010B8781" w14:textId="77777777" w:rsidR="002B6DEA" w:rsidRDefault="008919C7"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Poček:</w:t>
      </w:r>
      <w:r w:rsidRPr="00B436F1">
        <w:rPr>
          <w:rFonts w:ascii="Arial" w:hAnsi="Arial" w:cs="Arial"/>
          <w:sz w:val="20"/>
          <w:szCs w:val="20"/>
        </w:rPr>
        <w:t xml:space="preserve"> do </w:t>
      </w:r>
      <w:r w:rsidR="0048477B">
        <w:rPr>
          <w:rFonts w:ascii="Arial" w:hAnsi="Arial" w:cs="Arial"/>
          <w:sz w:val="20"/>
          <w:szCs w:val="20"/>
        </w:rPr>
        <w:t>6</w:t>
      </w:r>
      <w:r w:rsidRPr="00B436F1">
        <w:rPr>
          <w:rFonts w:ascii="Arial" w:hAnsi="Arial" w:cs="Arial"/>
          <w:sz w:val="20"/>
          <w:szCs w:val="20"/>
        </w:rPr>
        <w:t xml:space="preserve"> mjeseci </w:t>
      </w:r>
    </w:p>
    <w:p w14:paraId="325A142A" w14:textId="77777777" w:rsidR="00391E62" w:rsidRPr="00B436F1" w:rsidRDefault="00391E62"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Rok otplate:</w:t>
      </w:r>
      <w:r w:rsidRPr="00B436F1">
        <w:rPr>
          <w:rFonts w:ascii="Arial" w:hAnsi="Arial" w:cs="Arial"/>
          <w:sz w:val="20"/>
          <w:szCs w:val="20"/>
        </w:rPr>
        <w:t xml:space="preserve"> do </w:t>
      </w:r>
      <w:r>
        <w:rPr>
          <w:rFonts w:ascii="Arial" w:hAnsi="Arial" w:cs="Arial"/>
          <w:sz w:val="20"/>
          <w:szCs w:val="20"/>
        </w:rPr>
        <w:t>10</w:t>
      </w:r>
      <w:r w:rsidRPr="00B436F1">
        <w:rPr>
          <w:rFonts w:ascii="Arial" w:hAnsi="Arial" w:cs="Arial"/>
          <w:sz w:val="20"/>
          <w:szCs w:val="20"/>
        </w:rPr>
        <w:t xml:space="preserve"> godina</w:t>
      </w:r>
      <w:r>
        <w:rPr>
          <w:rFonts w:ascii="Arial" w:hAnsi="Arial" w:cs="Arial"/>
          <w:sz w:val="20"/>
          <w:szCs w:val="20"/>
        </w:rPr>
        <w:t>,</w:t>
      </w:r>
      <w:r w:rsidRPr="00B436F1">
        <w:rPr>
          <w:rFonts w:ascii="Arial" w:hAnsi="Arial" w:cs="Arial"/>
          <w:sz w:val="20"/>
          <w:szCs w:val="20"/>
        </w:rPr>
        <w:t xml:space="preserve"> uključujući </w:t>
      </w:r>
      <w:r>
        <w:rPr>
          <w:rFonts w:ascii="Arial" w:hAnsi="Arial" w:cs="Arial"/>
          <w:sz w:val="20"/>
          <w:szCs w:val="20"/>
        </w:rPr>
        <w:t>razdoblje počeka</w:t>
      </w:r>
    </w:p>
    <w:p w14:paraId="44C460DB" w14:textId="00C10956" w:rsidR="00BF5A4F" w:rsidRPr="00B436F1" w:rsidRDefault="00BF5A4F"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Način otplate:</w:t>
      </w:r>
      <w:r w:rsidRPr="00B436F1">
        <w:rPr>
          <w:rFonts w:ascii="Arial" w:hAnsi="Arial" w:cs="Arial"/>
          <w:sz w:val="20"/>
          <w:szCs w:val="20"/>
        </w:rPr>
        <w:t xml:space="preserve"> </w:t>
      </w:r>
      <w:r w:rsidR="00293CC7">
        <w:rPr>
          <w:rFonts w:ascii="Arial" w:hAnsi="Arial" w:cs="Arial"/>
          <w:sz w:val="20"/>
          <w:szCs w:val="20"/>
        </w:rPr>
        <w:t xml:space="preserve">u pravilu </w:t>
      </w:r>
      <w:r w:rsidRPr="00B436F1">
        <w:rPr>
          <w:rFonts w:ascii="Arial" w:hAnsi="Arial" w:cs="Arial"/>
          <w:sz w:val="20"/>
          <w:szCs w:val="20"/>
        </w:rPr>
        <w:t>u mjesečnim, tromjesečnim ili polugodišnjim ratama</w:t>
      </w:r>
    </w:p>
    <w:p w14:paraId="3CC48F7B" w14:textId="77777777" w:rsidR="00C8272C" w:rsidRDefault="00386F05" w:rsidP="00C8272C">
      <w:pPr>
        <w:pStyle w:val="ListParagraph"/>
        <w:numPr>
          <w:ilvl w:val="0"/>
          <w:numId w:val="1"/>
        </w:numPr>
        <w:spacing w:before="0"/>
        <w:ind w:left="714" w:hanging="357"/>
        <w:contextualSpacing w:val="0"/>
        <w:rPr>
          <w:rFonts w:ascii="Arial" w:hAnsi="Arial" w:cs="Arial"/>
          <w:sz w:val="20"/>
          <w:szCs w:val="20"/>
        </w:rPr>
      </w:pPr>
      <w:r w:rsidRPr="00C8272C">
        <w:rPr>
          <w:rFonts w:ascii="Arial" w:hAnsi="Arial" w:cs="Arial"/>
          <w:b/>
          <w:sz w:val="20"/>
          <w:szCs w:val="20"/>
        </w:rPr>
        <w:t>Naknade:</w:t>
      </w:r>
      <w:r w:rsidRPr="00C8272C">
        <w:rPr>
          <w:rFonts w:ascii="Arial" w:hAnsi="Arial" w:cs="Arial"/>
          <w:sz w:val="20"/>
          <w:szCs w:val="20"/>
        </w:rPr>
        <w:t xml:space="preserve"> bez naknada</w:t>
      </w:r>
    </w:p>
    <w:p w14:paraId="5BC142A4" w14:textId="77777777" w:rsidR="002E195E" w:rsidRPr="00C8272C" w:rsidRDefault="002E195E" w:rsidP="00C8272C">
      <w:pPr>
        <w:pStyle w:val="ListParagraph"/>
        <w:numPr>
          <w:ilvl w:val="0"/>
          <w:numId w:val="1"/>
        </w:numPr>
        <w:spacing w:before="0"/>
        <w:ind w:left="714" w:hanging="357"/>
        <w:contextualSpacing w:val="0"/>
        <w:rPr>
          <w:rFonts w:ascii="Arial" w:hAnsi="Arial" w:cs="Arial"/>
          <w:sz w:val="20"/>
          <w:szCs w:val="20"/>
        </w:rPr>
      </w:pPr>
      <w:r w:rsidRPr="00C8272C">
        <w:rPr>
          <w:rFonts w:ascii="Arial" w:hAnsi="Arial" w:cs="Arial"/>
          <w:b/>
          <w:sz w:val="20"/>
          <w:szCs w:val="20"/>
        </w:rPr>
        <w:t>Ostalo:</w:t>
      </w:r>
      <w:r w:rsidRPr="00C8272C">
        <w:rPr>
          <w:rFonts w:ascii="Arial" w:hAnsi="Arial" w:cs="Arial"/>
          <w:sz w:val="20"/>
          <w:szCs w:val="20"/>
        </w:rPr>
        <w:t xml:space="preserve"> </w:t>
      </w:r>
      <w:r w:rsidR="001E7933" w:rsidRPr="00C8272C">
        <w:rPr>
          <w:rFonts w:ascii="Arial" w:hAnsi="Arial" w:cs="Arial"/>
          <w:sz w:val="20"/>
          <w:szCs w:val="20"/>
        </w:rPr>
        <w:t>R</w:t>
      </w:r>
      <w:r w:rsidRPr="00C8272C">
        <w:rPr>
          <w:rFonts w:ascii="Arial" w:hAnsi="Arial" w:cs="Arial"/>
          <w:sz w:val="20"/>
          <w:szCs w:val="20"/>
        </w:rPr>
        <w:t>efundacija troškova nije moguća.</w:t>
      </w:r>
      <w:r w:rsidR="001E7933" w:rsidRPr="00C8272C">
        <w:rPr>
          <w:rFonts w:ascii="Arial" w:hAnsi="Arial" w:cs="Arial"/>
          <w:sz w:val="20"/>
          <w:szCs w:val="20"/>
        </w:rPr>
        <w:t xml:space="preserve"> Krediti se odobravaju </w:t>
      </w:r>
      <w:r w:rsidR="00391E62" w:rsidRPr="00C8272C">
        <w:rPr>
          <w:rFonts w:ascii="Arial" w:hAnsi="Arial" w:cs="Arial"/>
          <w:sz w:val="20"/>
          <w:szCs w:val="20"/>
        </w:rPr>
        <w:t>iz</w:t>
      </w:r>
      <w:r w:rsidR="00277072" w:rsidRPr="00C8272C">
        <w:rPr>
          <w:rFonts w:ascii="Arial" w:hAnsi="Arial" w:cs="Arial"/>
          <w:sz w:val="20"/>
          <w:szCs w:val="20"/>
        </w:rPr>
        <w:t>van</w:t>
      </w:r>
      <w:r w:rsidR="001E7933" w:rsidRPr="00C8272C">
        <w:rPr>
          <w:rFonts w:ascii="Arial" w:hAnsi="Arial" w:cs="Arial"/>
          <w:sz w:val="20"/>
          <w:szCs w:val="20"/>
        </w:rPr>
        <w:t xml:space="preserve"> režim</w:t>
      </w:r>
      <w:r w:rsidR="00277072" w:rsidRPr="00C8272C">
        <w:rPr>
          <w:rFonts w:ascii="Arial" w:hAnsi="Arial" w:cs="Arial"/>
          <w:sz w:val="20"/>
          <w:szCs w:val="20"/>
        </w:rPr>
        <w:t>a</w:t>
      </w:r>
      <w:r w:rsidR="001E7933" w:rsidRPr="00C8272C">
        <w:rPr>
          <w:rFonts w:ascii="Arial" w:hAnsi="Arial" w:cs="Arial"/>
          <w:sz w:val="20"/>
          <w:szCs w:val="20"/>
        </w:rPr>
        <w:t xml:space="preserve"> državnih potpora.</w:t>
      </w:r>
    </w:p>
    <w:p w14:paraId="20266911" w14:textId="77777777" w:rsidR="003E7418" w:rsidRPr="00B436F1" w:rsidRDefault="00CA0301">
      <w:pPr>
        <w:pStyle w:val="Heading1"/>
      </w:pPr>
      <w:r w:rsidRPr="00B436F1">
        <w:lastRenderedPageBreak/>
        <w:t>Instrumenti osiguranja</w:t>
      </w:r>
    </w:p>
    <w:p w14:paraId="7C9982B2" w14:textId="77777777" w:rsidR="00E25E3B" w:rsidRPr="00E25E3B" w:rsidRDefault="00E25E3B" w:rsidP="008E68F5">
      <w:pPr>
        <w:spacing w:before="240" w:line="276" w:lineRule="auto"/>
        <w:rPr>
          <w:rFonts w:ascii="Arial" w:hAnsi="Arial" w:cs="Arial"/>
          <w:sz w:val="20"/>
          <w:szCs w:val="20"/>
        </w:rPr>
      </w:pPr>
      <w:r w:rsidRPr="00B436F1">
        <w:rPr>
          <w:rFonts w:ascii="Arial" w:hAnsi="Arial" w:cs="Arial"/>
          <w:sz w:val="20"/>
          <w:szCs w:val="20"/>
        </w:rPr>
        <w:t xml:space="preserve">Za osiguranje urednog izvršenja obveza po kreditima, HBOR </w:t>
      </w:r>
      <w:r>
        <w:rPr>
          <w:rFonts w:ascii="Arial" w:hAnsi="Arial" w:cs="Arial"/>
          <w:sz w:val="20"/>
          <w:szCs w:val="20"/>
        </w:rPr>
        <w:t>će prihvaćati m</w:t>
      </w:r>
      <w:r w:rsidRPr="00E25E3B">
        <w:rPr>
          <w:rFonts w:ascii="Arial" w:hAnsi="Arial" w:cs="Arial"/>
          <w:sz w:val="20"/>
          <w:szCs w:val="20"/>
        </w:rPr>
        <w:t xml:space="preserve">jenice i zadužnice izdane od strane </w:t>
      </w:r>
      <w:r w:rsidR="00E94DA7">
        <w:rPr>
          <w:rFonts w:ascii="Arial" w:hAnsi="Arial" w:cs="Arial"/>
          <w:sz w:val="20"/>
          <w:szCs w:val="20"/>
        </w:rPr>
        <w:t>krajnjeg primatelja</w:t>
      </w:r>
      <w:r w:rsidR="00A24EA9">
        <w:rPr>
          <w:rFonts w:ascii="Arial" w:hAnsi="Arial" w:cs="Arial"/>
          <w:sz w:val="20"/>
          <w:szCs w:val="20"/>
        </w:rPr>
        <w:t xml:space="preserve"> – JLS.</w:t>
      </w:r>
      <w:r>
        <w:rPr>
          <w:rFonts w:ascii="Arial" w:hAnsi="Arial" w:cs="Arial"/>
          <w:sz w:val="20"/>
          <w:szCs w:val="20"/>
        </w:rPr>
        <w:t xml:space="preserve"> </w:t>
      </w:r>
    </w:p>
    <w:p w14:paraId="2837D87B" w14:textId="77777777" w:rsidR="00AE35E4" w:rsidRPr="00AE35E4" w:rsidRDefault="00AE35E4" w:rsidP="008E68F5">
      <w:pPr>
        <w:spacing w:before="240" w:line="276" w:lineRule="auto"/>
        <w:rPr>
          <w:rFonts w:ascii="Arial" w:hAnsi="Arial" w:cs="Arial"/>
          <w:sz w:val="20"/>
          <w:szCs w:val="20"/>
        </w:rPr>
      </w:pPr>
      <w:r w:rsidRPr="00AE35E4">
        <w:rPr>
          <w:rFonts w:ascii="Arial" w:hAnsi="Arial" w:cs="Arial"/>
          <w:sz w:val="20"/>
          <w:szCs w:val="20"/>
        </w:rPr>
        <w:t xml:space="preserve">Iznimno, kada se zbog veličine i kvalitete projekta ocijeni potrebnim, HBOR može razmatrati i druge instrumente osiguranja uobičajene u bankarskom poslovanju. </w:t>
      </w:r>
    </w:p>
    <w:p w14:paraId="0178BD3B" w14:textId="77777777" w:rsidR="00AE35E4" w:rsidRPr="00AE35E4" w:rsidRDefault="00AE35E4" w:rsidP="008E68F5">
      <w:pPr>
        <w:spacing w:before="240" w:line="276" w:lineRule="auto"/>
        <w:rPr>
          <w:rFonts w:ascii="Arial" w:hAnsi="Arial" w:cs="Arial"/>
          <w:sz w:val="20"/>
          <w:szCs w:val="20"/>
        </w:rPr>
      </w:pPr>
      <w:r w:rsidRPr="00AE35E4">
        <w:rPr>
          <w:rFonts w:ascii="Arial" w:hAnsi="Arial" w:cs="Arial"/>
          <w:sz w:val="20"/>
          <w:szCs w:val="20"/>
        </w:rPr>
        <w:t xml:space="preserve">Sve troškove u svezi pribavljanja instrumenata osiguranja i provedbe osiguranja te izmjena provedenih osiguranja snosi </w:t>
      </w:r>
      <w:r w:rsidR="00E94DA7">
        <w:rPr>
          <w:rFonts w:ascii="Arial" w:hAnsi="Arial" w:cs="Arial"/>
          <w:sz w:val="20"/>
          <w:szCs w:val="20"/>
        </w:rPr>
        <w:t>krajnji primatelj</w:t>
      </w:r>
      <w:r w:rsidR="00391E62">
        <w:rPr>
          <w:rFonts w:ascii="Arial" w:hAnsi="Arial" w:cs="Arial"/>
          <w:sz w:val="20"/>
          <w:szCs w:val="20"/>
        </w:rPr>
        <w:t xml:space="preserve"> / </w:t>
      </w:r>
      <w:r w:rsidRPr="00AE35E4">
        <w:rPr>
          <w:rFonts w:ascii="Arial" w:hAnsi="Arial" w:cs="Arial"/>
          <w:sz w:val="20"/>
          <w:szCs w:val="20"/>
        </w:rPr>
        <w:t xml:space="preserve">izdavatelj instrumenata osiguranja. </w:t>
      </w:r>
    </w:p>
    <w:p w14:paraId="10002C0C" w14:textId="77777777" w:rsidR="00CA0301" w:rsidRPr="00B436F1" w:rsidRDefault="00194A66">
      <w:pPr>
        <w:pStyle w:val="Heading1"/>
      </w:pPr>
      <w:r w:rsidRPr="00B436F1">
        <w:t>Način kreditiranja</w:t>
      </w:r>
    </w:p>
    <w:p w14:paraId="71A670E5" w14:textId="77777777" w:rsidR="00E82A54" w:rsidRPr="00F16BFE" w:rsidRDefault="00C03774" w:rsidP="008E68F5">
      <w:pPr>
        <w:spacing w:before="0" w:after="0" w:line="276" w:lineRule="auto"/>
        <w:rPr>
          <w:rFonts w:ascii="Arial" w:hAnsi="Arial" w:cs="Arial"/>
          <w:sz w:val="20"/>
          <w:szCs w:val="20"/>
        </w:rPr>
      </w:pPr>
      <w:r w:rsidRPr="00F16BFE">
        <w:rPr>
          <w:rFonts w:ascii="Arial" w:hAnsi="Arial" w:cs="Arial"/>
          <w:sz w:val="20"/>
          <w:szCs w:val="20"/>
        </w:rPr>
        <w:t>HBOR provodi ovaj</w:t>
      </w:r>
      <w:r w:rsidR="005829B7" w:rsidRPr="00F16BFE">
        <w:rPr>
          <w:rFonts w:ascii="Arial" w:hAnsi="Arial" w:cs="Arial"/>
          <w:sz w:val="20"/>
          <w:szCs w:val="20"/>
        </w:rPr>
        <w:t xml:space="preserve"> Program izravnim kreditiranjem </w:t>
      </w:r>
      <w:r w:rsidR="00042281" w:rsidRPr="00F16BFE">
        <w:rPr>
          <w:rFonts w:ascii="Arial" w:hAnsi="Arial" w:cs="Arial"/>
          <w:sz w:val="20"/>
          <w:szCs w:val="20"/>
        </w:rPr>
        <w:t>krajnjih primatelja</w:t>
      </w:r>
      <w:r w:rsidR="00386F05" w:rsidRPr="00F16BFE">
        <w:rPr>
          <w:rFonts w:ascii="Arial" w:hAnsi="Arial" w:cs="Arial"/>
          <w:sz w:val="20"/>
          <w:szCs w:val="20"/>
        </w:rPr>
        <w:t>.</w:t>
      </w:r>
    </w:p>
    <w:p w14:paraId="1945F0CD" w14:textId="77777777" w:rsidR="00B0150D" w:rsidRPr="00F16BFE" w:rsidRDefault="00B0150D" w:rsidP="00A333A0">
      <w:pPr>
        <w:pStyle w:val="NoSpacing"/>
      </w:pPr>
    </w:p>
    <w:p w14:paraId="2B339E0C" w14:textId="77777777" w:rsidR="00194A66" w:rsidRPr="00F16BFE" w:rsidRDefault="00042281" w:rsidP="008E68F5">
      <w:pPr>
        <w:spacing w:before="0" w:after="0" w:line="276" w:lineRule="auto"/>
        <w:rPr>
          <w:rFonts w:ascii="Arial" w:hAnsi="Arial" w:cs="Arial"/>
          <w:sz w:val="20"/>
          <w:szCs w:val="20"/>
        </w:rPr>
      </w:pPr>
      <w:r w:rsidRPr="00F16BFE">
        <w:rPr>
          <w:rFonts w:ascii="Arial" w:hAnsi="Arial" w:cs="Arial"/>
          <w:sz w:val="20"/>
          <w:szCs w:val="20"/>
        </w:rPr>
        <w:t>P</w:t>
      </w:r>
      <w:r w:rsidR="000B33A4" w:rsidRPr="00F16BFE">
        <w:rPr>
          <w:rFonts w:ascii="Arial" w:hAnsi="Arial" w:cs="Arial"/>
          <w:sz w:val="20"/>
          <w:szCs w:val="20"/>
        </w:rPr>
        <w:t xml:space="preserve">otencijalni </w:t>
      </w:r>
      <w:r w:rsidR="003A50A8" w:rsidRPr="00F16BFE">
        <w:rPr>
          <w:rFonts w:ascii="Arial" w:hAnsi="Arial" w:cs="Arial"/>
          <w:sz w:val="20"/>
          <w:szCs w:val="20"/>
        </w:rPr>
        <w:t>k</w:t>
      </w:r>
      <w:r w:rsidR="00E94DA7">
        <w:rPr>
          <w:rFonts w:ascii="Arial" w:hAnsi="Arial" w:cs="Arial"/>
          <w:sz w:val="20"/>
          <w:szCs w:val="20"/>
        </w:rPr>
        <w:t>rajnji primatelj</w:t>
      </w:r>
      <w:r w:rsidR="003A50A8" w:rsidRPr="00F16BFE">
        <w:rPr>
          <w:rFonts w:ascii="Arial" w:hAnsi="Arial" w:cs="Arial"/>
          <w:sz w:val="20"/>
          <w:szCs w:val="20"/>
        </w:rPr>
        <w:t xml:space="preserve"> </w:t>
      </w:r>
      <w:r w:rsidRPr="00F16BFE">
        <w:rPr>
          <w:rFonts w:ascii="Arial" w:hAnsi="Arial" w:cs="Arial"/>
          <w:b/>
          <w:i/>
          <w:sz w:val="20"/>
          <w:szCs w:val="20"/>
        </w:rPr>
        <w:t>„ESIF</w:t>
      </w:r>
      <w:r w:rsidRPr="00F16BFE">
        <w:rPr>
          <w:rFonts w:ascii="Arial" w:hAnsi="Arial" w:cs="Arial"/>
          <w:b/>
          <w:i/>
          <w:sz w:val="20"/>
          <w:szCs w:val="20"/>
          <w:vertAlign w:val="superscript"/>
        </w:rPr>
        <w:t xml:space="preserve"> </w:t>
      </w:r>
      <w:r w:rsidRPr="00F16BFE">
        <w:rPr>
          <w:rFonts w:ascii="Arial" w:hAnsi="Arial" w:cs="Arial"/>
          <w:b/>
          <w:i/>
          <w:sz w:val="20"/>
          <w:szCs w:val="20"/>
        </w:rPr>
        <w:t>Kredita za javnu rasvjetu“</w:t>
      </w:r>
      <w:r w:rsidRPr="00F16BFE">
        <w:rPr>
          <w:rFonts w:ascii="Arial" w:hAnsi="Arial" w:cs="Arial"/>
          <w:i/>
          <w:sz w:val="20"/>
          <w:szCs w:val="20"/>
        </w:rPr>
        <w:t xml:space="preserve"> </w:t>
      </w:r>
      <w:r w:rsidR="00194A66" w:rsidRPr="00F16BFE">
        <w:rPr>
          <w:rFonts w:ascii="Arial" w:hAnsi="Arial" w:cs="Arial"/>
          <w:sz w:val="20"/>
          <w:szCs w:val="20"/>
        </w:rPr>
        <w:t xml:space="preserve">dostavlja HBOR-u </w:t>
      </w:r>
      <w:r w:rsidR="00194A66" w:rsidRPr="007C0323">
        <w:rPr>
          <w:rFonts w:ascii="Arial" w:hAnsi="Arial" w:cs="Arial"/>
          <w:i/>
          <w:sz w:val="20"/>
          <w:szCs w:val="20"/>
        </w:rPr>
        <w:t>Zahtjev za kredit</w:t>
      </w:r>
      <w:r w:rsidR="000F17D6" w:rsidRPr="00F16BFE">
        <w:rPr>
          <w:rFonts w:ascii="Arial" w:hAnsi="Arial" w:cs="Arial"/>
          <w:sz w:val="20"/>
          <w:szCs w:val="20"/>
        </w:rPr>
        <w:t xml:space="preserve"> uz ostalu</w:t>
      </w:r>
      <w:r w:rsidR="00171F13" w:rsidRPr="00F16BFE">
        <w:rPr>
          <w:rFonts w:ascii="Arial" w:hAnsi="Arial" w:cs="Arial"/>
          <w:sz w:val="20"/>
          <w:szCs w:val="20"/>
        </w:rPr>
        <w:t xml:space="preserve"> </w:t>
      </w:r>
      <w:r w:rsidR="000F17D6" w:rsidRPr="00F16BFE">
        <w:rPr>
          <w:rFonts w:ascii="Arial" w:hAnsi="Arial" w:cs="Arial"/>
          <w:sz w:val="20"/>
          <w:szCs w:val="20"/>
        </w:rPr>
        <w:t xml:space="preserve">dokumentaciju </w:t>
      </w:r>
      <w:r w:rsidR="00F16BFE" w:rsidRPr="00F16BFE">
        <w:rPr>
          <w:rFonts w:ascii="Arial" w:hAnsi="Arial" w:cs="Arial"/>
          <w:sz w:val="20"/>
          <w:szCs w:val="20"/>
        </w:rPr>
        <w:t>propisanu u</w:t>
      </w:r>
      <w:r w:rsidR="000F17D6" w:rsidRPr="00F16BFE">
        <w:rPr>
          <w:rFonts w:ascii="Arial" w:hAnsi="Arial" w:cs="Arial"/>
          <w:sz w:val="20"/>
          <w:szCs w:val="20"/>
        </w:rPr>
        <w:t xml:space="preserve"> T</w:t>
      </w:r>
      <w:r w:rsidR="00194A66" w:rsidRPr="00F16BFE">
        <w:rPr>
          <w:rFonts w:ascii="Arial" w:hAnsi="Arial" w:cs="Arial"/>
          <w:sz w:val="20"/>
          <w:szCs w:val="20"/>
        </w:rPr>
        <w:t xml:space="preserve">očki </w:t>
      </w:r>
      <w:r w:rsidR="00316543" w:rsidRPr="00F16BFE">
        <w:rPr>
          <w:rFonts w:ascii="Arial" w:hAnsi="Arial" w:cs="Arial"/>
          <w:sz w:val="20"/>
          <w:szCs w:val="20"/>
        </w:rPr>
        <w:t>11</w:t>
      </w:r>
      <w:r w:rsidR="00194A66" w:rsidRPr="00F16BFE">
        <w:rPr>
          <w:rFonts w:ascii="Arial" w:hAnsi="Arial" w:cs="Arial"/>
          <w:sz w:val="20"/>
          <w:szCs w:val="20"/>
        </w:rPr>
        <w:t xml:space="preserve">. </w:t>
      </w:r>
      <w:r w:rsidR="00F16BFE" w:rsidRPr="00F16BFE">
        <w:rPr>
          <w:rFonts w:ascii="Arial" w:hAnsi="Arial" w:cs="Arial"/>
          <w:sz w:val="20"/>
          <w:szCs w:val="20"/>
        </w:rPr>
        <w:t xml:space="preserve">ovog </w:t>
      </w:r>
      <w:r w:rsidR="00194A66" w:rsidRPr="00F16BFE">
        <w:rPr>
          <w:rFonts w:ascii="Arial" w:hAnsi="Arial" w:cs="Arial"/>
          <w:sz w:val="20"/>
          <w:szCs w:val="20"/>
        </w:rPr>
        <w:t>Programa.</w:t>
      </w:r>
    </w:p>
    <w:p w14:paraId="76430753" w14:textId="77777777" w:rsidR="00A333A0" w:rsidRDefault="00A333A0" w:rsidP="008E68F5">
      <w:pPr>
        <w:spacing w:before="0" w:after="0" w:line="276" w:lineRule="auto"/>
        <w:rPr>
          <w:rFonts w:ascii="Arial" w:hAnsi="Arial" w:cs="Arial"/>
          <w:sz w:val="20"/>
          <w:szCs w:val="20"/>
        </w:rPr>
      </w:pPr>
    </w:p>
    <w:p w14:paraId="047CFA9C" w14:textId="77777777" w:rsidR="00042281" w:rsidRPr="00F16BFE" w:rsidRDefault="00F16BFE" w:rsidP="008E68F5">
      <w:pPr>
        <w:spacing w:before="0" w:after="0" w:line="276" w:lineRule="auto"/>
        <w:rPr>
          <w:rFonts w:ascii="Arial" w:hAnsi="Arial" w:cs="Arial"/>
          <w:b/>
          <w:sz w:val="20"/>
          <w:szCs w:val="20"/>
        </w:rPr>
      </w:pPr>
      <w:r>
        <w:rPr>
          <w:rFonts w:ascii="Arial" w:hAnsi="Arial" w:cs="Arial"/>
          <w:sz w:val="20"/>
          <w:szCs w:val="20"/>
        </w:rPr>
        <w:t>Nakon obrade Z</w:t>
      </w:r>
      <w:r w:rsidR="00CA0301" w:rsidRPr="00F16BFE">
        <w:rPr>
          <w:rFonts w:ascii="Arial" w:hAnsi="Arial" w:cs="Arial"/>
          <w:sz w:val="20"/>
          <w:szCs w:val="20"/>
        </w:rPr>
        <w:t>ahtjeva</w:t>
      </w:r>
      <w:r w:rsidR="00D5772C" w:rsidRPr="00F16BFE">
        <w:rPr>
          <w:rFonts w:ascii="Arial" w:hAnsi="Arial" w:cs="Arial"/>
          <w:sz w:val="20"/>
          <w:szCs w:val="20"/>
        </w:rPr>
        <w:t xml:space="preserve"> za kredit</w:t>
      </w:r>
      <w:r w:rsidR="00CA0301" w:rsidRPr="00F16BFE">
        <w:rPr>
          <w:rFonts w:ascii="Arial" w:hAnsi="Arial" w:cs="Arial"/>
          <w:sz w:val="20"/>
          <w:szCs w:val="20"/>
        </w:rPr>
        <w:t xml:space="preserve">, a u slučaju pozitivne ocjene, HBOR donosi </w:t>
      </w:r>
      <w:r w:rsidR="00CA0301" w:rsidRPr="007C0323">
        <w:rPr>
          <w:rFonts w:ascii="Arial" w:hAnsi="Arial" w:cs="Arial"/>
          <w:i/>
          <w:sz w:val="20"/>
          <w:szCs w:val="20"/>
        </w:rPr>
        <w:t>Odluku o odobrenju</w:t>
      </w:r>
      <w:r w:rsidR="00487DEF" w:rsidRPr="007C0323">
        <w:rPr>
          <w:rFonts w:ascii="Arial" w:hAnsi="Arial" w:cs="Arial"/>
          <w:i/>
          <w:sz w:val="20"/>
          <w:szCs w:val="20"/>
        </w:rPr>
        <w:t xml:space="preserve"> kredita</w:t>
      </w:r>
      <w:r w:rsidR="00CA0301" w:rsidRPr="00F16BFE">
        <w:rPr>
          <w:rFonts w:ascii="Arial" w:hAnsi="Arial" w:cs="Arial"/>
          <w:sz w:val="20"/>
          <w:szCs w:val="20"/>
        </w:rPr>
        <w:t xml:space="preserve"> </w:t>
      </w:r>
      <w:r w:rsidR="00042281" w:rsidRPr="00F16BFE">
        <w:rPr>
          <w:rFonts w:ascii="Arial" w:hAnsi="Arial" w:cs="Arial"/>
          <w:sz w:val="20"/>
          <w:szCs w:val="20"/>
        </w:rPr>
        <w:t xml:space="preserve">te posljedično </w:t>
      </w:r>
      <w:r w:rsidR="001031D4" w:rsidRPr="00F16BFE">
        <w:rPr>
          <w:rFonts w:ascii="Arial" w:hAnsi="Arial" w:cs="Arial"/>
          <w:sz w:val="20"/>
          <w:szCs w:val="20"/>
        </w:rPr>
        <w:t>zaklju</w:t>
      </w:r>
      <w:r w:rsidR="007E6738" w:rsidRPr="00F16BFE">
        <w:rPr>
          <w:rFonts w:ascii="Arial" w:hAnsi="Arial" w:cs="Arial"/>
          <w:sz w:val="20"/>
          <w:szCs w:val="20"/>
        </w:rPr>
        <w:t>čuje</w:t>
      </w:r>
      <w:r w:rsidR="00CA0301" w:rsidRPr="00F16BFE">
        <w:rPr>
          <w:rFonts w:ascii="Arial" w:hAnsi="Arial" w:cs="Arial"/>
          <w:sz w:val="20"/>
          <w:szCs w:val="20"/>
        </w:rPr>
        <w:t xml:space="preserve"> </w:t>
      </w:r>
      <w:r w:rsidR="00042281" w:rsidRPr="00F16BFE">
        <w:rPr>
          <w:rFonts w:ascii="Arial" w:hAnsi="Arial" w:cs="Arial"/>
          <w:sz w:val="20"/>
          <w:szCs w:val="20"/>
        </w:rPr>
        <w:t xml:space="preserve">s </w:t>
      </w:r>
      <w:r w:rsidR="0065640B">
        <w:rPr>
          <w:rFonts w:ascii="Arial" w:hAnsi="Arial" w:cs="Arial"/>
          <w:sz w:val="20"/>
          <w:szCs w:val="20"/>
        </w:rPr>
        <w:t xml:space="preserve">krajnjim primateljem </w:t>
      </w:r>
      <w:r w:rsidR="00CA0301" w:rsidRPr="00F16BFE">
        <w:rPr>
          <w:rFonts w:ascii="Arial" w:hAnsi="Arial" w:cs="Arial"/>
          <w:sz w:val="20"/>
          <w:szCs w:val="20"/>
        </w:rPr>
        <w:t xml:space="preserve">Ugovor </w:t>
      </w:r>
      <w:r w:rsidR="002E524B" w:rsidRPr="00F16BFE">
        <w:rPr>
          <w:rFonts w:ascii="Arial" w:hAnsi="Arial" w:cs="Arial"/>
          <w:sz w:val="20"/>
          <w:szCs w:val="20"/>
        </w:rPr>
        <w:t xml:space="preserve">o </w:t>
      </w:r>
      <w:r w:rsidR="00C27FD0" w:rsidRPr="00F16BFE">
        <w:rPr>
          <w:rFonts w:ascii="Arial" w:hAnsi="Arial" w:cs="Arial"/>
          <w:sz w:val="20"/>
          <w:szCs w:val="20"/>
        </w:rPr>
        <w:t xml:space="preserve">kreditu u okviru financijskog instrumenta </w:t>
      </w:r>
      <w:r w:rsidR="00042281" w:rsidRPr="00F16BFE">
        <w:rPr>
          <w:rFonts w:ascii="Arial" w:hAnsi="Arial" w:cs="Arial"/>
          <w:b/>
          <w:i/>
          <w:sz w:val="20"/>
          <w:szCs w:val="20"/>
        </w:rPr>
        <w:t>„ESIF</w:t>
      </w:r>
      <w:r w:rsidR="00042281" w:rsidRPr="00F16BFE">
        <w:rPr>
          <w:rFonts w:ascii="Arial" w:hAnsi="Arial" w:cs="Arial"/>
          <w:b/>
          <w:i/>
          <w:sz w:val="20"/>
          <w:szCs w:val="20"/>
          <w:vertAlign w:val="superscript"/>
        </w:rPr>
        <w:t xml:space="preserve"> </w:t>
      </w:r>
      <w:r w:rsidR="00042281" w:rsidRPr="00F16BFE">
        <w:rPr>
          <w:rFonts w:ascii="Arial" w:hAnsi="Arial" w:cs="Arial"/>
          <w:b/>
          <w:i/>
          <w:sz w:val="20"/>
          <w:szCs w:val="20"/>
        </w:rPr>
        <w:t>Kredit</w:t>
      </w:r>
      <w:r w:rsidR="00487DEF" w:rsidRPr="00F16BFE">
        <w:rPr>
          <w:rFonts w:ascii="Arial" w:hAnsi="Arial" w:cs="Arial"/>
          <w:b/>
          <w:i/>
          <w:sz w:val="20"/>
          <w:szCs w:val="20"/>
        </w:rPr>
        <w:t>i</w:t>
      </w:r>
      <w:r w:rsidR="00042281" w:rsidRPr="00F16BFE">
        <w:rPr>
          <w:rFonts w:ascii="Arial" w:hAnsi="Arial" w:cs="Arial"/>
          <w:b/>
          <w:i/>
          <w:sz w:val="20"/>
          <w:szCs w:val="20"/>
        </w:rPr>
        <w:t xml:space="preserve"> za javnu rasvjetu“</w:t>
      </w:r>
      <w:r w:rsidR="001C0835" w:rsidRPr="00F16BFE">
        <w:rPr>
          <w:rFonts w:ascii="Arial" w:hAnsi="Arial" w:cs="Arial"/>
          <w:b/>
          <w:sz w:val="20"/>
          <w:szCs w:val="20"/>
        </w:rPr>
        <w:t>.</w:t>
      </w:r>
    </w:p>
    <w:p w14:paraId="49A6E519" w14:textId="77777777" w:rsidR="006E2FCF" w:rsidRPr="006E2FCF" w:rsidRDefault="006E2FCF" w:rsidP="00042281">
      <w:pPr>
        <w:spacing w:before="0" w:after="0"/>
        <w:rPr>
          <w:rFonts w:ascii="Arial" w:hAnsi="Arial" w:cs="Arial"/>
          <w:sz w:val="20"/>
          <w:szCs w:val="20"/>
        </w:rPr>
      </w:pPr>
    </w:p>
    <w:p w14:paraId="22AFD34A" w14:textId="77777777" w:rsidR="00C73BA0" w:rsidRPr="00EE5DB1" w:rsidRDefault="00C73BA0">
      <w:pPr>
        <w:pStyle w:val="Heading1"/>
      </w:pPr>
      <w:r w:rsidRPr="00EE5DB1">
        <w:t>Način korištenja kredita</w:t>
      </w:r>
    </w:p>
    <w:p w14:paraId="4E49843D" w14:textId="77777777" w:rsidR="001238A2" w:rsidRPr="001238A2" w:rsidRDefault="006B7BAF" w:rsidP="00FF523A">
      <w:pPr>
        <w:spacing w:before="0" w:after="0" w:line="276" w:lineRule="auto"/>
        <w:rPr>
          <w:rFonts w:ascii="Arial" w:eastAsiaTheme="minorEastAsia" w:hAnsi="Arial" w:cs="Arial"/>
          <w:sz w:val="20"/>
          <w:szCs w:val="20"/>
        </w:rPr>
      </w:pPr>
      <w:r w:rsidRPr="00B436F1">
        <w:rPr>
          <w:rFonts w:ascii="Arial" w:eastAsiaTheme="minorEastAsia" w:hAnsi="Arial" w:cs="Arial"/>
          <w:sz w:val="20"/>
          <w:szCs w:val="20"/>
        </w:rPr>
        <w:t xml:space="preserve">Za vrijeme </w:t>
      </w:r>
      <w:r w:rsidR="00BB4D01">
        <w:rPr>
          <w:rFonts w:ascii="Arial" w:eastAsiaTheme="minorEastAsia" w:hAnsi="Arial" w:cs="Arial"/>
          <w:sz w:val="20"/>
          <w:szCs w:val="20"/>
        </w:rPr>
        <w:t>provođenja</w:t>
      </w:r>
      <w:r w:rsidR="001238A2">
        <w:rPr>
          <w:rFonts w:ascii="Arial" w:eastAsiaTheme="minorEastAsia" w:hAnsi="Arial" w:cs="Arial"/>
          <w:sz w:val="20"/>
          <w:szCs w:val="20"/>
        </w:rPr>
        <w:t xml:space="preserve"> podržane investicije, </w:t>
      </w:r>
      <w:r w:rsidR="007C0323">
        <w:rPr>
          <w:rFonts w:ascii="Arial" w:eastAsiaTheme="minorEastAsia" w:hAnsi="Arial" w:cs="Arial"/>
          <w:sz w:val="20"/>
          <w:szCs w:val="20"/>
        </w:rPr>
        <w:t>krajnji primatelj</w:t>
      </w:r>
      <w:r w:rsidR="001238A2">
        <w:rPr>
          <w:rFonts w:ascii="Arial" w:eastAsiaTheme="minorEastAsia" w:hAnsi="Arial" w:cs="Arial"/>
          <w:sz w:val="20"/>
          <w:szCs w:val="20"/>
        </w:rPr>
        <w:t xml:space="preserve"> podnosi HBOR-u </w:t>
      </w:r>
      <w:r w:rsidR="001238A2" w:rsidRPr="00E21D14">
        <w:rPr>
          <w:rFonts w:ascii="Arial" w:eastAsiaTheme="minorEastAsia" w:hAnsi="Arial" w:cs="Arial"/>
          <w:i/>
          <w:sz w:val="20"/>
          <w:szCs w:val="20"/>
        </w:rPr>
        <w:t>Zahtjev za korištenje kredita</w:t>
      </w:r>
      <w:r w:rsidR="001238A2">
        <w:rPr>
          <w:rFonts w:ascii="Arial" w:eastAsiaTheme="minorEastAsia" w:hAnsi="Arial" w:cs="Arial"/>
          <w:sz w:val="20"/>
          <w:szCs w:val="20"/>
        </w:rPr>
        <w:t xml:space="preserve"> uz koji dostavlja relevantnu dokumentaciju </w:t>
      </w:r>
      <w:r w:rsidR="0075408C">
        <w:rPr>
          <w:rFonts w:ascii="Arial" w:eastAsiaTheme="minorEastAsia" w:hAnsi="Arial" w:cs="Arial"/>
          <w:sz w:val="20"/>
          <w:szCs w:val="20"/>
        </w:rPr>
        <w:t>(</w:t>
      </w:r>
      <w:r w:rsidR="00FF523A">
        <w:rPr>
          <w:rFonts w:ascii="Arial" w:eastAsiaTheme="minorEastAsia" w:hAnsi="Arial" w:cs="Arial"/>
          <w:sz w:val="20"/>
          <w:szCs w:val="20"/>
        </w:rPr>
        <w:t xml:space="preserve">fakture </w:t>
      </w:r>
      <w:r w:rsidR="00381381">
        <w:rPr>
          <w:rFonts w:ascii="Arial" w:eastAsiaTheme="minorEastAsia" w:hAnsi="Arial" w:cs="Arial"/>
          <w:sz w:val="20"/>
          <w:szCs w:val="20"/>
        </w:rPr>
        <w:t>/</w:t>
      </w:r>
      <w:r w:rsidR="00011F7A">
        <w:rPr>
          <w:rFonts w:ascii="Arial" w:eastAsiaTheme="minorEastAsia" w:hAnsi="Arial" w:cs="Arial"/>
          <w:sz w:val="20"/>
          <w:szCs w:val="20"/>
        </w:rPr>
        <w:t xml:space="preserve"> </w:t>
      </w:r>
      <w:r w:rsidR="001238A2">
        <w:rPr>
          <w:rFonts w:ascii="Arial" w:eastAsiaTheme="minorEastAsia" w:hAnsi="Arial" w:cs="Arial"/>
          <w:sz w:val="20"/>
          <w:szCs w:val="20"/>
        </w:rPr>
        <w:t>isp</w:t>
      </w:r>
      <w:r w:rsidR="00381381">
        <w:rPr>
          <w:rFonts w:ascii="Arial" w:eastAsiaTheme="minorEastAsia" w:hAnsi="Arial" w:cs="Arial"/>
          <w:sz w:val="20"/>
          <w:szCs w:val="20"/>
        </w:rPr>
        <w:t>ostavljene situacije dobavljača</w:t>
      </w:r>
      <w:r w:rsidR="00011F7A">
        <w:rPr>
          <w:rFonts w:ascii="Arial" w:eastAsiaTheme="minorEastAsia" w:hAnsi="Arial" w:cs="Arial"/>
          <w:sz w:val="20"/>
          <w:szCs w:val="20"/>
        </w:rPr>
        <w:t xml:space="preserve"> </w:t>
      </w:r>
      <w:r w:rsidR="00381381">
        <w:rPr>
          <w:rFonts w:ascii="Arial" w:eastAsiaTheme="minorEastAsia" w:hAnsi="Arial" w:cs="Arial"/>
          <w:sz w:val="20"/>
          <w:szCs w:val="20"/>
        </w:rPr>
        <w:t>/</w:t>
      </w:r>
      <w:r w:rsidR="00011F7A">
        <w:rPr>
          <w:rFonts w:ascii="Arial" w:eastAsiaTheme="minorEastAsia" w:hAnsi="Arial" w:cs="Arial"/>
          <w:sz w:val="20"/>
          <w:szCs w:val="20"/>
        </w:rPr>
        <w:t xml:space="preserve"> </w:t>
      </w:r>
      <w:r w:rsidR="001238A2">
        <w:rPr>
          <w:rFonts w:ascii="Arial" w:eastAsiaTheme="minorEastAsia" w:hAnsi="Arial" w:cs="Arial"/>
          <w:sz w:val="20"/>
          <w:szCs w:val="20"/>
        </w:rPr>
        <w:t>izvođača radova</w:t>
      </w:r>
      <w:r w:rsidR="00FF523A">
        <w:rPr>
          <w:rFonts w:ascii="Arial" w:eastAsiaTheme="minorEastAsia" w:hAnsi="Arial" w:cs="Arial"/>
          <w:sz w:val="20"/>
          <w:szCs w:val="20"/>
        </w:rPr>
        <w:t>)</w:t>
      </w:r>
      <w:r w:rsidR="00381381">
        <w:rPr>
          <w:rFonts w:ascii="Arial" w:eastAsiaTheme="minorEastAsia" w:hAnsi="Arial" w:cs="Arial"/>
          <w:sz w:val="20"/>
          <w:szCs w:val="20"/>
        </w:rPr>
        <w:t>.</w:t>
      </w:r>
      <w:r w:rsidR="001238A2">
        <w:rPr>
          <w:rFonts w:ascii="Arial" w:eastAsiaTheme="minorEastAsia" w:hAnsi="Arial" w:cs="Arial"/>
          <w:sz w:val="20"/>
          <w:szCs w:val="20"/>
        </w:rPr>
        <w:t xml:space="preserve"> </w:t>
      </w:r>
    </w:p>
    <w:p w14:paraId="75630780" w14:textId="77777777" w:rsidR="001238A2" w:rsidRDefault="001238A2" w:rsidP="008E68F5">
      <w:pPr>
        <w:spacing w:before="0" w:after="0" w:line="276" w:lineRule="auto"/>
        <w:rPr>
          <w:rFonts w:ascii="Arial" w:eastAsiaTheme="minorEastAsia" w:hAnsi="Arial" w:cs="Arial"/>
          <w:sz w:val="20"/>
          <w:szCs w:val="20"/>
        </w:rPr>
      </w:pPr>
    </w:p>
    <w:p w14:paraId="7323B68D" w14:textId="430E43E0" w:rsidR="00F9637D" w:rsidRDefault="00744B08" w:rsidP="008E68F5">
      <w:pPr>
        <w:spacing w:before="0" w:after="0" w:line="276" w:lineRule="auto"/>
        <w:rPr>
          <w:rFonts w:ascii="Arial" w:eastAsiaTheme="minorEastAsia" w:hAnsi="Arial" w:cs="Arial"/>
          <w:sz w:val="20"/>
          <w:szCs w:val="20"/>
        </w:rPr>
      </w:pPr>
      <w:r>
        <w:rPr>
          <w:rFonts w:ascii="Arial" w:eastAsiaTheme="minorEastAsia" w:hAnsi="Arial" w:cs="Arial"/>
          <w:sz w:val="20"/>
          <w:szCs w:val="20"/>
        </w:rPr>
        <w:t>Temeljem navedene dostavljene dokumentacije</w:t>
      </w:r>
      <w:r w:rsidR="006D3B54">
        <w:rPr>
          <w:rFonts w:ascii="Arial" w:eastAsiaTheme="minorEastAsia" w:hAnsi="Arial" w:cs="Arial"/>
          <w:sz w:val="20"/>
          <w:szCs w:val="20"/>
        </w:rPr>
        <w:t xml:space="preserve">, HBOR verificira </w:t>
      </w:r>
      <w:r w:rsidR="007B5BBE" w:rsidRPr="00B436F1">
        <w:rPr>
          <w:rFonts w:ascii="Arial" w:eastAsiaTheme="minorEastAsia" w:hAnsi="Arial" w:cs="Arial"/>
          <w:sz w:val="20"/>
          <w:szCs w:val="20"/>
        </w:rPr>
        <w:t xml:space="preserve">opravdanost </w:t>
      </w:r>
      <w:r w:rsidR="00E21D14" w:rsidRPr="00E21D14">
        <w:rPr>
          <w:rFonts w:ascii="Arial" w:eastAsiaTheme="minorEastAsia" w:hAnsi="Arial" w:cs="Arial"/>
          <w:i/>
          <w:sz w:val="20"/>
          <w:szCs w:val="20"/>
        </w:rPr>
        <w:t>Z</w:t>
      </w:r>
      <w:r w:rsidR="007B5BBE" w:rsidRPr="00E21D14">
        <w:rPr>
          <w:rFonts w:ascii="Arial" w:eastAsiaTheme="minorEastAsia" w:hAnsi="Arial" w:cs="Arial"/>
          <w:i/>
          <w:sz w:val="20"/>
          <w:szCs w:val="20"/>
        </w:rPr>
        <w:t xml:space="preserve">ahtjeva za </w:t>
      </w:r>
      <w:r w:rsidR="00E21D14" w:rsidRPr="00E21D14">
        <w:rPr>
          <w:rFonts w:ascii="Arial" w:eastAsiaTheme="minorEastAsia" w:hAnsi="Arial" w:cs="Arial"/>
          <w:i/>
          <w:sz w:val="20"/>
          <w:szCs w:val="20"/>
        </w:rPr>
        <w:t>korištenje kredita</w:t>
      </w:r>
      <w:r w:rsidR="007B5BBE" w:rsidRPr="00B436F1">
        <w:rPr>
          <w:rFonts w:ascii="Arial" w:eastAsiaTheme="minorEastAsia" w:hAnsi="Arial" w:cs="Arial"/>
          <w:sz w:val="20"/>
          <w:szCs w:val="20"/>
        </w:rPr>
        <w:t xml:space="preserve"> te</w:t>
      </w:r>
      <w:r w:rsidR="00D724B7">
        <w:rPr>
          <w:rFonts w:ascii="Arial" w:eastAsiaTheme="minorEastAsia" w:hAnsi="Arial" w:cs="Arial"/>
          <w:sz w:val="20"/>
          <w:szCs w:val="20"/>
        </w:rPr>
        <w:t xml:space="preserve"> ukoliko </w:t>
      </w:r>
      <w:r w:rsidR="00E31027">
        <w:rPr>
          <w:rFonts w:ascii="Arial" w:eastAsiaTheme="minorEastAsia" w:hAnsi="Arial" w:cs="Arial"/>
          <w:sz w:val="20"/>
          <w:szCs w:val="20"/>
        </w:rPr>
        <w:t xml:space="preserve">je sve u skladu s ugovorenim uvjetima </w:t>
      </w:r>
      <w:r w:rsidR="007B5BBE" w:rsidRPr="00B436F1">
        <w:rPr>
          <w:rFonts w:ascii="Arial" w:eastAsiaTheme="minorEastAsia" w:hAnsi="Arial" w:cs="Arial"/>
          <w:sz w:val="20"/>
          <w:szCs w:val="20"/>
        </w:rPr>
        <w:t xml:space="preserve">isplaćuje </w:t>
      </w:r>
      <w:r w:rsidR="00F9637D" w:rsidRPr="00B436F1">
        <w:rPr>
          <w:rFonts w:ascii="Arial" w:eastAsiaTheme="minorEastAsia" w:hAnsi="Arial" w:cs="Arial"/>
          <w:sz w:val="20"/>
          <w:szCs w:val="20"/>
        </w:rPr>
        <w:t xml:space="preserve">kreditna </w:t>
      </w:r>
      <w:r w:rsidR="007B5BBE" w:rsidRPr="00B436F1">
        <w:rPr>
          <w:rFonts w:ascii="Arial" w:eastAsiaTheme="minorEastAsia" w:hAnsi="Arial" w:cs="Arial"/>
          <w:sz w:val="20"/>
          <w:szCs w:val="20"/>
        </w:rPr>
        <w:t xml:space="preserve">sredstva </w:t>
      </w:r>
      <w:r w:rsidR="004936E3">
        <w:rPr>
          <w:rFonts w:ascii="Arial" w:eastAsiaTheme="minorEastAsia" w:hAnsi="Arial" w:cs="Arial"/>
          <w:sz w:val="20"/>
          <w:szCs w:val="20"/>
        </w:rPr>
        <w:t xml:space="preserve">u pravilu </w:t>
      </w:r>
      <w:r w:rsidR="00F9637D" w:rsidRPr="00B436F1">
        <w:rPr>
          <w:rFonts w:ascii="Arial" w:eastAsiaTheme="minorEastAsia" w:hAnsi="Arial" w:cs="Arial"/>
          <w:sz w:val="20"/>
          <w:szCs w:val="20"/>
        </w:rPr>
        <w:t>na projektni račun krajnjeg primatelja koji je otvoren i namijenjen isključivo za financiranje predmetnog projekta energetske obnove</w:t>
      </w:r>
      <w:r w:rsidR="00381381">
        <w:rPr>
          <w:rFonts w:ascii="Arial" w:eastAsiaTheme="minorEastAsia" w:hAnsi="Arial" w:cs="Arial"/>
          <w:sz w:val="20"/>
          <w:szCs w:val="20"/>
        </w:rPr>
        <w:t xml:space="preserve"> sustava javne rasvjete.</w:t>
      </w:r>
    </w:p>
    <w:p w14:paraId="154EBB2C" w14:textId="47452119" w:rsidR="00721110" w:rsidRDefault="00721110" w:rsidP="008E68F5">
      <w:pPr>
        <w:spacing w:before="0" w:after="0" w:line="276" w:lineRule="auto"/>
        <w:rPr>
          <w:rFonts w:ascii="Arial" w:eastAsiaTheme="minorEastAsia" w:hAnsi="Arial" w:cs="Arial"/>
          <w:sz w:val="20"/>
          <w:szCs w:val="20"/>
        </w:rPr>
      </w:pPr>
    </w:p>
    <w:p w14:paraId="059EB69D" w14:textId="241476F2" w:rsidR="00721110" w:rsidRPr="00894843" w:rsidRDefault="00130124" w:rsidP="00894843">
      <w:pPr>
        <w:spacing w:before="0" w:after="0" w:line="360" w:lineRule="auto"/>
        <w:rPr>
          <w:rFonts w:ascii="Arial" w:hAnsi="Arial" w:cs="Arial"/>
          <w:sz w:val="20"/>
          <w:szCs w:val="20"/>
        </w:rPr>
      </w:pPr>
      <w:r>
        <w:rPr>
          <w:rFonts w:ascii="Arial" w:hAnsi="Arial" w:cs="Arial"/>
          <w:sz w:val="20"/>
          <w:szCs w:val="20"/>
        </w:rPr>
        <w:t>U</w:t>
      </w:r>
      <w:r w:rsidR="00721110" w:rsidRPr="00894843">
        <w:rPr>
          <w:rFonts w:ascii="Arial" w:hAnsi="Arial" w:cs="Arial"/>
          <w:sz w:val="20"/>
          <w:szCs w:val="20"/>
        </w:rPr>
        <w:t xml:space="preserve"> slučaju regulatornih</w:t>
      </w:r>
      <w:r w:rsidR="00721110" w:rsidRPr="00894843">
        <w:rPr>
          <w:rStyle w:val="FootnoteReference"/>
          <w:rFonts w:ascii="Arial" w:hAnsi="Arial" w:cs="Arial"/>
          <w:sz w:val="20"/>
          <w:szCs w:val="20"/>
        </w:rPr>
        <w:footnoteReference w:id="7"/>
      </w:r>
      <w:r w:rsidR="00721110" w:rsidRPr="00894843">
        <w:rPr>
          <w:rFonts w:ascii="Arial" w:hAnsi="Arial" w:cs="Arial"/>
          <w:sz w:val="20"/>
          <w:szCs w:val="20"/>
        </w:rPr>
        <w:t xml:space="preserve"> ili drugih opravdanih potreba, sredstva kredita se mogu krajnjem primatelju isplaćivati na </w:t>
      </w:r>
      <w:bookmarkStart w:id="6" w:name="_Hlk150861421"/>
      <w:r w:rsidR="00721110" w:rsidRPr="00894843">
        <w:rPr>
          <w:rFonts w:ascii="Arial" w:hAnsi="Arial" w:cs="Arial"/>
          <w:sz w:val="20"/>
          <w:szCs w:val="20"/>
        </w:rPr>
        <w:t>račun posebne namjene ili projektni '</w:t>
      </w:r>
      <w:proofErr w:type="spellStart"/>
      <w:r w:rsidR="00721110" w:rsidRPr="00894843">
        <w:rPr>
          <w:rFonts w:ascii="Arial" w:hAnsi="Arial" w:cs="Arial"/>
          <w:sz w:val="20"/>
          <w:szCs w:val="20"/>
        </w:rPr>
        <w:t>podračun</w:t>
      </w:r>
      <w:proofErr w:type="spellEnd"/>
      <w:r w:rsidR="00721110" w:rsidRPr="00894843">
        <w:rPr>
          <w:rFonts w:ascii="Arial" w:hAnsi="Arial" w:cs="Arial"/>
          <w:sz w:val="20"/>
          <w:szCs w:val="20"/>
        </w:rPr>
        <w:t xml:space="preserve">' osnovnog računa </w:t>
      </w:r>
      <w:bookmarkEnd w:id="6"/>
      <w:r w:rsidR="00721110" w:rsidRPr="00894843">
        <w:rPr>
          <w:rFonts w:ascii="Arial" w:hAnsi="Arial" w:cs="Arial"/>
          <w:sz w:val="20"/>
          <w:szCs w:val="20"/>
        </w:rPr>
        <w:t xml:space="preserve">i prije provjere od strane Direkcije investicijskog nadzora. U tom slučaju će HBOR vršiti samo ex-post kontrole tako da kontrolira namjensko korištenje kredita nakon što kredit ode u otplatu sukladno svojim metodologijama. </w:t>
      </w:r>
    </w:p>
    <w:p w14:paraId="11C23B43" w14:textId="77777777" w:rsidR="002411FF" w:rsidRDefault="002411FF" w:rsidP="002411FF">
      <w:pPr>
        <w:spacing w:before="0" w:after="0" w:line="360" w:lineRule="auto"/>
        <w:rPr>
          <w:rFonts w:ascii="Arial" w:hAnsi="Arial" w:cs="Arial"/>
          <w:sz w:val="20"/>
          <w:szCs w:val="20"/>
        </w:rPr>
      </w:pPr>
    </w:p>
    <w:p w14:paraId="34D05152" w14:textId="5DE5B153" w:rsidR="00721110" w:rsidRPr="00894843" w:rsidRDefault="00721110" w:rsidP="00894843">
      <w:pPr>
        <w:spacing w:before="0" w:after="0" w:line="360" w:lineRule="auto"/>
        <w:rPr>
          <w:rFonts w:ascii="Arial" w:hAnsi="Arial" w:cs="Arial"/>
          <w:sz w:val="20"/>
          <w:szCs w:val="20"/>
        </w:rPr>
      </w:pPr>
      <w:r w:rsidRPr="00894843">
        <w:rPr>
          <w:rFonts w:ascii="Arial" w:hAnsi="Arial" w:cs="Arial"/>
          <w:sz w:val="20"/>
          <w:szCs w:val="20"/>
        </w:rPr>
        <w:t>Krajnji primatelj</w:t>
      </w:r>
      <w:r w:rsidR="002411FF">
        <w:rPr>
          <w:rFonts w:ascii="Arial" w:hAnsi="Arial" w:cs="Arial"/>
          <w:sz w:val="20"/>
          <w:szCs w:val="20"/>
        </w:rPr>
        <w:t xml:space="preserve"> „ESIF Kredita za javnu rasvjetu“</w:t>
      </w:r>
      <w:r w:rsidRPr="00894843">
        <w:rPr>
          <w:rFonts w:ascii="Arial" w:hAnsi="Arial" w:cs="Arial"/>
          <w:sz w:val="20"/>
          <w:szCs w:val="20"/>
        </w:rPr>
        <w:t xml:space="preserve"> je obvezan u roku od 10 dana od dana uplate sredstava izvođačima/dobavljačima dostaviti HBOR-u dokaze o izvršenom plaćanju. </w:t>
      </w:r>
    </w:p>
    <w:p w14:paraId="42139625" w14:textId="77777777" w:rsidR="00721110" w:rsidRPr="00B436F1" w:rsidRDefault="00721110" w:rsidP="008E68F5">
      <w:pPr>
        <w:spacing w:before="0" w:after="0" w:line="276" w:lineRule="auto"/>
        <w:rPr>
          <w:rFonts w:ascii="Arial" w:eastAsiaTheme="minorEastAsia" w:hAnsi="Arial" w:cs="Arial"/>
          <w:sz w:val="20"/>
          <w:szCs w:val="20"/>
        </w:rPr>
      </w:pPr>
    </w:p>
    <w:p w14:paraId="3C1F4592" w14:textId="77777777" w:rsidR="007B5BBE" w:rsidRPr="00B436F1" w:rsidDel="00905C68" w:rsidRDefault="007B5BBE" w:rsidP="008E68F5">
      <w:pPr>
        <w:spacing w:before="0" w:after="0" w:line="276" w:lineRule="auto"/>
        <w:rPr>
          <w:rFonts w:ascii="Arial" w:eastAsiaTheme="minorEastAsia" w:hAnsi="Arial" w:cs="Arial"/>
          <w:sz w:val="20"/>
          <w:szCs w:val="20"/>
        </w:rPr>
      </w:pPr>
    </w:p>
    <w:p w14:paraId="16BCBFBE" w14:textId="7195EAD0" w:rsidR="007B5BBE" w:rsidRPr="00B436F1" w:rsidRDefault="007B5BBE" w:rsidP="008E68F5">
      <w:pPr>
        <w:spacing w:before="0" w:after="0" w:line="276" w:lineRule="auto"/>
        <w:rPr>
          <w:rFonts w:ascii="Arial" w:eastAsiaTheme="minorEastAsia" w:hAnsi="Arial" w:cs="Arial"/>
          <w:sz w:val="20"/>
          <w:szCs w:val="20"/>
        </w:rPr>
      </w:pPr>
    </w:p>
    <w:p w14:paraId="62149D5C" w14:textId="77777777" w:rsidR="004324CF" w:rsidRPr="00B436F1" w:rsidRDefault="004324CF">
      <w:pPr>
        <w:pStyle w:val="Heading1"/>
      </w:pPr>
      <w:r w:rsidRPr="00B436F1">
        <w:lastRenderedPageBreak/>
        <w:t>Rok provedbe</w:t>
      </w:r>
    </w:p>
    <w:p w14:paraId="4BE5BB3F" w14:textId="31BFC230" w:rsidR="00EE5DB1" w:rsidRDefault="00316543" w:rsidP="00F7070C">
      <w:pPr>
        <w:spacing w:before="0" w:after="160" w:line="276" w:lineRule="auto"/>
        <w:rPr>
          <w:rFonts w:ascii="Arial" w:eastAsiaTheme="minorEastAsia" w:hAnsi="Arial" w:cs="Arial"/>
          <w:sz w:val="20"/>
          <w:szCs w:val="20"/>
        </w:rPr>
      </w:pPr>
      <w:r w:rsidRPr="00B436F1">
        <w:rPr>
          <w:rFonts w:ascii="Arial" w:eastAsiaTheme="minorEastAsia" w:hAnsi="Arial" w:cs="Arial"/>
          <w:sz w:val="20"/>
          <w:szCs w:val="20"/>
        </w:rPr>
        <w:t xml:space="preserve">Zahtjevi za </w:t>
      </w:r>
      <w:r w:rsidR="00EE5DB1" w:rsidRPr="00EE5DB1">
        <w:rPr>
          <w:rFonts w:ascii="Arial" w:hAnsi="Arial" w:cs="Arial"/>
          <w:b/>
          <w:i/>
          <w:sz w:val="20"/>
          <w:szCs w:val="20"/>
        </w:rPr>
        <w:t>„ESIF</w:t>
      </w:r>
      <w:r w:rsidR="00EE5DB1" w:rsidRPr="00EE5DB1">
        <w:rPr>
          <w:rFonts w:ascii="Arial" w:hAnsi="Arial" w:cs="Arial"/>
          <w:b/>
          <w:i/>
          <w:sz w:val="20"/>
          <w:szCs w:val="20"/>
          <w:vertAlign w:val="superscript"/>
        </w:rPr>
        <w:t xml:space="preserve"> </w:t>
      </w:r>
      <w:r w:rsidR="00EE5DB1" w:rsidRPr="00EE5DB1">
        <w:rPr>
          <w:rFonts w:ascii="Arial" w:hAnsi="Arial" w:cs="Arial"/>
          <w:b/>
          <w:i/>
          <w:sz w:val="20"/>
          <w:szCs w:val="20"/>
        </w:rPr>
        <w:t>Kredit</w:t>
      </w:r>
      <w:r w:rsidR="00EE5DB1">
        <w:rPr>
          <w:rFonts w:ascii="Arial" w:hAnsi="Arial" w:cs="Arial"/>
          <w:b/>
          <w:i/>
          <w:sz w:val="20"/>
          <w:szCs w:val="20"/>
        </w:rPr>
        <w:t>e</w:t>
      </w:r>
      <w:r w:rsidR="00EE5DB1" w:rsidRPr="00EE5DB1">
        <w:rPr>
          <w:rFonts w:ascii="Arial" w:hAnsi="Arial" w:cs="Arial"/>
          <w:b/>
          <w:i/>
          <w:sz w:val="20"/>
          <w:szCs w:val="20"/>
        </w:rPr>
        <w:t xml:space="preserve"> za javnu rasvjetu“</w:t>
      </w:r>
      <w:r w:rsidR="00EE5DB1" w:rsidRPr="00EE5DB1">
        <w:rPr>
          <w:rFonts w:ascii="Arial" w:hAnsi="Arial" w:cs="Arial"/>
          <w:i/>
          <w:sz w:val="20"/>
          <w:szCs w:val="20"/>
        </w:rPr>
        <w:t xml:space="preserve"> </w:t>
      </w:r>
      <w:r w:rsidRPr="00B436F1">
        <w:rPr>
          <w:rFonts w:ascii="Arial" w:eastAsiaTheme="minorEastAsia" w:hAnsi="Arial" w:cs="Arial"/>
          <w:sz w:val="20"/>
          <w:szCs w:val="20"/>
        </w:rPr>
        <w:t xml:space="preserve">mogu se podnositi od </w:t>
      </w:r>
      <w:r w:rsidR="0084339E">
        <w:rPr>
          <w:rFonts w:ascii="Arial" w:eastAsiaTheme="minorEastAsia" w:hAnsi="Arial" w:cs="Arial"/>
          <w:sz w:val="20"/>
          <w:szCs w:val="20"/>
        </w:rPr>
        <w:t>01.07</w:t>
      </w:r>
      <w:r w:rsidR="00F71899">
        <w:rPr>
          <w:rFonts w:ascii="Arial" w:eastAsiaTheme="minorEastAsia" w:hAnsi="Arial" w:cs="Arial"/>
          <w:sz w:val="20"/>
          <w:szCs w:val="20"/>
        </w:rPr>
        <w:t>.</w:t>
      </w:r>
      <w:r w:rsidRPr="00B436F1">
        <w:rPr>
          <w:rFonts w:ascii="Arial" w:eastAsiaTheme="minorEastAsia" w:hAnsi="Arial" w:cs="Arial"/>
          <w:sz w:val="20"/>
          <w:szCs w:val="20"/>
        </w:rPr>
        <w:t>2018., a sredstva je moguće isplaćivati do 3</w:t>
      </w:r>
      <w:r w:rsidR="00AB0D82">
        <w:rPr>
          <w:rFonts w:ascii="Arial" w:eastAsiaTheme="minorEastAsia" w:hAnsi="Arial" w:cs="Arial"/>
          <w:sz w:val="20"/>
          <w:szCs w:val="20"/>
        </w:rPr>
        <w:t>1</w:t>
      </w:r>
      <w:r w:rsidRPr="00B436F1">
        <w:rPr>
          <w:rFonts w:ascii="Arial" w:eastAsiaTheme="minorEastAsia" w:hAnsi="Arial" w:cs="Arial"/>
          <w:sz w:val="20"/>
          <w:szCs w:val="20"/>
        </w:rPr>
        <w:t>.</w:t>
      </w:r>
      <w:r w:rsidR="00AB0D82">
        <w:rPr>
          <w:rFonts w:ascii="Arial" w:eastAsiaTheme="minorEastAsia" w:hAnsi="Arial" w:cs="Arial"/>
          <w:sz w:val="20"/>
          <w:szCs w:val="20"/>
        </w:rPr>
        <w:t>12</w:t>
      </w:r>
      <w:r w:rsidRPr="00B436F1">
        <w:rPr>
          <w:rFonts w:ascii="Arial" w:eastAsiaTheme="minorEastAsia" w:hAnsi="Arial" w:cs="Arial"/>
          <w:sz w:val="20"/>
          <w:szCs w:val="20"/>
        </w:rPr>
        <w:t>.2023.</w:t>
      </w:r>
      <w:r w:rsidR="00FD4436" w:rsidRPr="00B436F1">
        <w:rPr>
          <w:rFonts w:ascii="Arial" w:eastAsiaTheme="minorEastAsia" w:hAnsi="Arial" w:cs="Arial"/>
          <w:sz w:val="20"/>
          <w:szCs w:val="20"/>
        </w:rPr>
        <w:t xml:space="preserve"> </w:t>
      </w:r>
    </w:p>
    <w:p w14:paraId="474D3E25" w14:textId="77777777" w:rsidR="00EE5A07" w:rsidRPr="00B436F1" w:rsidRDefault="00E7279A">
      <w:pPr>
        <w:pStyle w:val="Heading1"/>
      </w:pPr>
      <w:r w:rsidRPr="00B436F1">
        <w:t>Ostale odredbe</w:t>
      </w:r>
    </w:p>
    <w:p w14:paraId="7955FE9C" w14:textId="77777777" w:rsidR="00B0150D" w:rsidRPr="00B436F1" w:rsidRDefault="00C247C2" w:rsidP="00E47FDB">
      <w:pPr>
        <w:spacing w:before="0" w:after="0"/>
        <w:rPr>
          <w:rFonts w:ascii="Arial" w:eastAsiaTheme="minorEastAsia" w:hAnsi="Arial" w:cs="Arial"/>
          <w:sz w:val="20"/>
          <w:szCs w:val="20"/>
        </w:rPr>
      </w:pPr>
      <w:r w:rsidRPr="00B436F1">
        <w:rPr>
          <w:rFonts w:ascii="Arial" w:hAnsi="Arial" w:cs="Arial"/>
          <w:sz w:val="20"/>
          <w:szCs w:val="20"/>
        </w:rPr>
        <w:t xml:space="preserve">Pravo na kredit ne postoji, već HBOR o svakom zahtjevu donosi posebnu </w:t>
      </w:r>
      <w:r w:rsidR="00E47FDB" w:rsidRPr="00B436F1">
        <w:rPr>
          <w:rFonts w:ascii="Arial" w:hAnsi="Arial" w:cs="Arial"/>
          <w:sz w:val="20"/>
          <w:szCs w:val="20"/>
        </w:rPr>
        <w:t>odluku.</w:t>
      </w:r>
    </w:p>
    <w:p w14:paraId="73159976" w14:textId="77777777" w:rsidR="00E7279A" w:rsidRPr="00B436F1" w:rsidRDefault="00E7279A">
      <w:pPr>
        <w:pStyle w:val="Heading1"/>
      </w:pPr>
      <w:r w:rsidRPr="00B436F1">
        <w:t>Potrebna dokumentacija</w:t>
      </w:r>
    </w:p>
    <w:p w14:paraId="1EAD2833" w14:textId="77777777" w:rsidR="00E7279A" w:rsidRPr="00B436F1" w:rsidRDefault="00E7279A" w:rsidP="003B1E48">
      <w:pPr>
        <w:rPr>
          <w:rFonts w:ascii="Arial" w:hAnsi="Arial" w:cs="Arial"/>
          <w:sz w:val="20"/>
          <w:szCs w:val="20"/>
        </w:rPr>
      </w:pPr>
      <w:r w:rsidRPr="00B436F1">
        <w:rPr>
          <w:rFonts w:ascii="Arial" w:hAnsi="Arial" w:cs="Arial"/>
          <w:sz w:val="20"/>
          <w:szCs w:val="20"/>
        </w:rPr>
        <w:t xml:space="preserve">Podnositelj zahtjeva </w:t>
      </w:r>
      <w:r w:rsidR="00995215" w:rsidRPr="00B436F1">
        <w:rPr>
          <w:rFonts w:ascii="Arial" w:hAnsi="Arial" w:cs="Arial"/>
          <w:sz w:val="20"/>
          <w:szCs w:val="20"/>
        </w:rPr>
        <w:t xml:space="preserve">za </w:t>
      </w:r>
      <w:r w:rsidR="00995215" w:rsidRPr="00F7070C">
        <w:rPr>
          <w:rFonts w:ascii="Arial" w:hAnsi="Arial" w:cs="Arial"/>
          <w:b/>
          <w:i/>
          <w:sz w:val="20"/>
          <w:szCs w:val="20"/>
        </w:rPr>
        <w:t>„ESIF</w:t>
      </w:r>
      <w:r w:rsidR="00995215" w:rsidRPr="00F7070C">
        <w:rPr>
          <w:rFonts w:ascii="Arial" w:hAnsi="Arial" w:cs="Arial"/>
          <w:b/>
          <w:i/>
          <w:sz w:val="20"/>
          <w:szCs w:val="20"/>
          <w:vertAlign w:val="superscript"/>
        </w:rPr>
        <w:t xml:space="preserve"> </w:t>
      </w:r>
      <w:r w:rsidR="00995215" w:rsidRPr="00F7070C">
        <w:rPr>
          <w:rFonts w:ascii="Arial" w:hAnsi="Arial" w:cs="Arial"/>
          <w:b/>
          <w:i/>
          <w:sz w:val="20"/>
          <w:szCs w:val="20"/>
        </w:rPr>
        <w:t xml:space="preserve">Kredit za </w:t>
      </w:r>
      <w:r w:rsidR="00444347" w:rsidRPr="00F7070C">
        <w:rPr>
          <w:rFonts w:ascii="Arial" w:hAnsi="Arial" w:cs="Arial"/>
          <w:b/>
          <w:i/>
          <w:sz w:val="20"/>
          <w:szCs w:val="20"/>
        </w:rPr>
        <w:t xml:space="preserve">javnu </w:t>
      </w:r>
      <w:r w:rsidR="00E84CE8" w:rsidRPr="00F7070C">
        <w:rPr>
          <w:rFonts w:ascii="Arial" w:hAnsi="Arial" w:cs="Arial"/>
          <w:b/>
          <w:i/>
          <w:sz w:val="20"/>
          <w:szCs w:val="20"/>
        </w:rPr>
        <w:t>rasvjetu</w:t>
      </w:r>
      <w:r w:rsidR="00995215" w:rsidRPr="00F7070C">
        <w:rPr>
          <w:rFonts w:ascii="Arial" w:hAnsi="Arial" w:cs="Arial"/>
          <w:b/>
          <w:i/>
          <w:sz w:val="20"/>
          <w:szCs w:val="20"/>
        </w:rPr>
        <w:t xml:space="preserve">“ </w:t>
      </w:r>
      <w:r w:rsidR="00F7070C">
        <w:rPr>
          <w:rFonts w:ascii="Arial" w:hAnsi="Arial" w:cs="Arial"/>
          <w:sz w:val="20"/>
          <w:szCs w:val="20"/>
        </w:rPr>
        <w:t xml:space="preserve">uz obrazac </w:t>
      </w:r>
      <w:r w:rsidR="00F7070C" w:rsidRPr="00F7070C">
        <w:rPr>
          <w:rFonts w:ascii="Arial" w:hAnsi="Arial" w:cs="Arial"/>
          <w:i/>
          <w:sz w:val="20"/>
          <w:szCs w:val="20"/>
        </w:rPr>
        <w:t>Z</w:t>
      </w:r>
      <w:r w:rsidRPr="00F7070C">
        <w:rPr>
          <w:rFonts w:ascii="Arial" w:hAnsi="Arial" w:cs="Arial"/>
          <w:i/>
          <w:sz w:val="20"/>
          <w:szCs w:val="20"/>
        </w:rPr>
        <w:t>ahtjeva za kredit</w:t>
      </w:r>
      <w:r w:rsidRPr="00B436F1">
        <w:rPr>
          <w:rFonts w:ascii="Arial" w:hAnsi="Arial" w:cs="Arial"/>
          <w:sz w:val="20"/>
          <w:szCs w:val="20"/>
        </w:rPr>
        <w:t xml:space="preserve"> HBOR-u dostavlja:</w:t>
      </w:r>
    </w:p>
    <w:p w14:paraId="73EBE864"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Dokumentacija o ulaganju</w:t>
      </w:r>
    </w:p>
    <w:p w14:paraId="3C3F498D" w14:textId="77777777" w:rsidR="00C547DA" w:rsidRPr="00F7070C" w:rsidRDefault="00444347" w:rsidP="005E598B">
      <w:pPr>
        <w:pStyle w:val="ListParagraph"/>
        <w:numPr>
          <w:ilvl w:val="0"/>
          <w:numId w:val="5"/>
        </w:numPr>
        <w:spacing w:before="0" w:after="0"/>
        <w:ind w:left="709" w:hanging="425"/>
        <w:rPr>
          <w:rFonts w:ascii="Arial" w:hAnsi="Arial" w:cs="Arial"/>
          <w:sz w:val="20"/>
          <w:szCs w:val="20"/>
        </w:rPr>
      </w:pPr>
      <w:r w:rsidRPr="00F7070C">
        <w:rPr>
          <w:rFonts w:ascii="Arial" w:hAnsi="Arial" w:cs="Arial"/>
          <w:sz w:val="20"/>
          <w:szCs w:val="20"/>
        </w:rPr>
        <w:t xml:space="preserve">Projektna dokumentacija za planirano </w:t>
      </w:r>
      <w:r w:rsidR="00F73FCD" w:rsidRPr="00F7070C">
        <w:rPr>
          <w:rFonts w:ascii="Arial" w:hAnsi="Arial" w:cs="Arial"/>
          <w:sz w:val="20"/>
          <w:szCs w:val="20"/>
        </w:rPr>
        <w:t>ulaganje, uključivo detaljan</w:t>
      </w:r>
      <w:r w:rsidRPr="00F7070C">
        <w:rPr>
          <w:rFonts w:ascii="Arial" w:hAnsi="Arial" w:cs="Arial"/>
          <w:sz w:val="20"/>
          <w:szCs w:val="20"/>
        </w:rPr>
        <w:t xml:space="preserve"> </w:t>
      </w:r>
      <w:r w:rsidR="009C7970" w:rsidRPr="00F7070C">
        <w:rPr>
          <w:rFonts w:ascii="Arial" w:hAnsi="Arial" w:cs="Arial"/>
          <w:sz w:val="20"/>
          <w:szCs w:val="20"/>
        </w:rPr>
        <w:t xml:space="preserve">troškovnik te jasno precizirane očekivane rezultate ulaganja u smislu </w:t>
      </w:r>
      <w:r w:rsidR="00C547DA" w:rsidRPr="00F7070C">
        <w:rPr>
          <w:rFonts w:ascii="Arial" w:hAnsi="Arial" w:cs="Arial"/>
          <w:sz w:val="20"/>
          <w:szCs w:val="20"/>
        </w:rPr>
        <w:t>ušteda električne energije</w:t>
      </w:r>
      <w:r w:rsidR="00F7070C" w:rsidRPr="00F7070C">
        <w:rPr>
          <w:rFonts w:ascii="Arial" w:hAnsi="Arial" w:cs="Arial"/>
          <w:sz w:val="20"/>
          <w:szCs w:val="20"/>
        </w:rPr>
        <w:t xml:space="preserve">. </w:t>
      </w:r>
    </w:p>
    <w:p w14:paraId="62F57E90"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Statusna i financijska dokumentacija</w:t>
      </w:r>
    </w:p>
    <w:p w14:paraId="7F053A11" w14:textId="77777777" w:rsidR="005F4283" w:rsidRPr="00B436F1" w:rsidRDefault="005F4283" w:rsidP="005F4283">
      <w:pPr>
        <w:numPr>
          <w:ilvl w:val="1"/>
          <w:numId w:val="3"/>
        </w:numPr>
        <w:tabs>
          <w:tab w:val="left" w:pos="360"/>
          <w:tab w:val="num" w:pos="720"/>
          <w:tab w:val="left" w:pos="1260"/>
        </w:tabs>
        <w:spacing w:before="0" w:after="0"/>
        <w:ind w:left="567" w:hanging="283"/>
        <w:contextualSpacing/>
        <w:rPr>
          <w:rFonts w:ascii="Arial" w:hAnsi="Arial" w:cs="Arial"/>
          <w:sz w:val="20"/>
          <w:szCs w:val="20"/>
        </w:rPr>
      </w:pPr>
      <w:r w:rsidRPr="00B436F1">
        <w:rPr>
          <w:rFonts w:ascii="Arial" w:hAnsi="Arial" w:cs="Arial"/>
          <w:sz w:val="20"/>
          <w:szCs w:val="20"/>
        </w:rPr>
        <w:t xml:space="preserve">Suglasnost </w:t>
      </w:r>
      <w:r w:rsidR="00665965">
        <w:rPr>
          <w:rFonts w:ascii="Arial" w:hAnsi="Arial" w:cs="Arial"/>
          <w:sz w:val="20"/>
          <w:szCs w:val="20"/>
        </w:rPr>
        <w:t>nadležnih tijela</w:t>
      </w:r>
      <w:r w:rsidRPr="00B436F1">
        <w:rPr>
          <w:rFonts w:ascii="Arial" w:hAnsi="Arial" w:cs="Arial"/>
          <w:sz w:val="20"/>
          <w:szCs w:val="20"/>
        </w:rPr>
        <w:t xml:space="preserve"> o zaduženju za predmetni kredit</w:t>
      </w:r>
    </w:p>
    <w:p w14:paraId="0691A3A0" w14:textId="77777777" w:rsidR="00E7279A" w:rsidRPr="00A333A0" w:rsidRDefault="00E7279A" w:rsidP="008319B3">
      <w:pPr>
        <w:numPr>
          <w:ilvl w:val="1"/>
          <w:numId w:val="3"/>
        </w:numPr>
        <w:tabs>
          <w:tab w:val="left" w:pos="-2552"/>
          <w:tab w:val="left" w:pos="-2410"/>
        </w:tabs>
        <w:spacing w:before="0" w:after="0"/>
        <w:ind w:left="568" w:hanging="284"/>
        <w:rPr>
          <w:rFonts w:ascii="Arial" w:hAnsi="Arial" w:cs="Arial"/>
          <w:sz w:val="20"/>
          <w:szCs w:val="20"/>
        </w:rPr>
      </w:pPr>
      <w:r w:rsidRPr="00A333A0">
        <w:rPr>
          <w:rFonts w:ascii="Arial" w:hAnsi="Arial" w:cs="Arial"/>
          <w:sz w:val="20"/>
          <w:szCs w:val="20"/>
        </w:rPr>
        <w:t xml:space="preserve">Godišnji financijski izvještaji za </w:t>
      </w:r>
      <w:r w:rsidR="00D56A48" w:rsidRPr="00A333A0">
        <w:rPr>
          <w:rFonts w:ascii="Arial" w:hAnsi="Arial" w:cs="Arial"/>
          <w:sz w:val="20"/>
          <w:szCs w:val="20"/>
        </w:rPr>
        <w:t>protekle dvije godine</w:t>
      </w:r>
      <w:r w:rsidR="00A333A0">
        <w:rPr>
          <w:rFonts w:ascii="Arial" w:hAnsi="Arial" w:cs="Arial"/>
          <w:sz w:val="20"/>
          <w:szCs w:val="20"/>
        </w:rPr>
        <w:t xml:space="preserve"> </w:t>
      </w:r>
      <w:r w:rsidR="00080350" w:rsidRPr="00A333A0">
        <w:rPr>
          <w:rFonts w:ascii="Arial" w:hAnsi="Arial" w:cs="Arial"/>
          <w:sz w:val="20"/>
          <w:szCs w:val="20"/>
        </w:rPr>
        <w:t>(</w:t>
      </w:r>
      <w:r w:rsidRPr="00A333A0">
        <w:rPr>
          <w:rFonts w:ascii="Arial" w:hAnsi="Arial" w:cs="Arial"/>
          <w:sz w:val="20"/>
          <w:szCs w:val="20"/>
        </w:rPr>
        <w:t>Bilanca - obrazac BIL, Izvještaj o prihodima i rashodima, primicima i izdacima - obrazac PR-RAS</w:t>
      </w:r>
      <w:r w:rsidR="00FD4436" w:rsidRPr="00A333A0">
        <w:rPr>
          <w:rFonts w:ascii="Arial" w:hAnsi="Arial" w:cs="Arial"/>
          <w:sz w:val="20"/>
          <w:szCs w:val="20"/>
        </w:rPr>
        <w:t>)</w:t>
      </w:r>
    </w:p>
    <w:p w14:paraId="1C3EF7EF" w14:textId="77777777" w:rsidR="00E7279A" w:rsidRPr="00B436F1" w:rsidRDefault="00E7279A" w:rsidP="00EB5CC0">
      <w:pPr>
        <w:numPr>
          <w:ilvl w:val="0"/>
          <w:numId w:val="4"/>
        </w:numPr>
        <w:tabs>
          <w:tab w:val="left" w:pos="360"/>
          <w:tab w:val="left" w:pos="1260"/>
        </w:tabs>
        <w:spacing w:before="0" w:after="0"/>
        <w:ind w:left="568" w:hanging="284"/>
        <w:rPr>
          <w:rFonts w:ascii="Arial" w:hAnsi="Arial" w:cs="Arial"/>
          <w:sz w:val="20"/>
          <w:szCs w:val="20"/>
        </w:rPr>
      </w:pPr>
      <w:r w:rsidRPr="00B436F1">
        <w:rPr>
          <w:rFonts w:ascii="Arial" w:hAnsi="Arial" w:cs="Arial"/>
          <w:sz w:val="20"/>
          <w:szCs w:val="20"/>
        </w:rPr>
        <w:t>Plan godišnjeg proračuna za narednu godinu</w:t>
      </w:r>
      <w:r w:rsidR="00995215" w:rsidRPr="00B436F1">
        <w:rPr>
          <w:rFonts w:ascii="Arial" w:hAnsi="Arial" w:cs="Arial"/>
          <w:sz w:val="20"/>
          <w:szCs w:val="20"/>
        </w:rPr>
        <w:t xml:space="preserve"> </w:t>
      </w:r>
    </w:p>
    <w:p w14:paraId="36BA5841" w14:textId="77777777" w:rsidR="00E7279A" w:rsidRDefault="00E7279A" w:rsidP="00EB5CC0">
      <w:pPr>
        <w:numPr>
          <w:ilvl w:val="0"/>
          <w:numId w:val="4"/>
        </w:numPr>
        <w:tabs>
          <w:tab w:val="left" w:pos="360"/>
          <w:tab w:val="left" w:pos="1260"/>
        </w:tabs>
        <w:spacing w:before="0" w:after="0"/>
        <w:ind w:left="568" w:hanging="284"/>
        <w:rPr>
          <w:rFonts w:ascii="Arial" w:hAnsi="Arial" w:cs="Arial"/>
          <w:sz w:val="20"/>
          <w:szCs w:val="20"/>
        </w:rPr>
      </w:pPr>
      <w:r w:rsidRPr="00B436F1">
        <w:rPr>
          <w:rFonts w:ascii="Arial" w:hAnsi="Arial" w:cs="Arial"/>
          <w:sz w:val="20"/>
          <w:szCs w:val="20"/>
        </w:rPr>
        <w:t>Upitnik za pravne osobe</w:t>
      </w:r>
      <w:r w:rsidR="003B1E48" w:rsidRPr="00B436F1">
        <w:rPr>
          <w:rFonts w:ascii="Arial" w:hAnsi="Arial" w:cs="Arial"/>
          <w:sz w:val="20"/>
          <w:szCs w:val="20"/>
        </w:rPr>
        <w:t>, obrazac HBOR-a</w:t>
      </w:r>
    </w:p>
    <w:p w14:paraId="25D87395" w14:textId="77777777" w:rsidR="00E87350" w:rsidRPr="00B436F1" w:rsidRDefault="00E87350" w:rsidP="00E87350">
      <w:pPr>
        <w:numPr>
          <w:ilvl w:val="0"/>
          <w:numId w:val="4"/>
        </w:numPr>
        <w:tabs>
          <w:tab w:val="left" w:pos="360"/>
          <w:tab w:val="left" w:pos="1260"/>
        </w:tabs>
        <w:spacing w:before="0" w:after="0"/>
        <w:ind w:left="568" w:hanging="284"/>
        <w:rPr>
          <w:rFonts w:ascii="Arial" w:hAnsi="Arial" w:cs="Arial"/>
          <w:sz w:val="20"/>
          <w:szCs w:val="20"/>
        </w:rPr>
      </w:pPr>
      <w:r w:rsidRPr="00B436F1">
        <w:rPr>
          <w:rFonts w:ascii="Arial" w:hAnsi="Arial" w:cs="Arial"/>
          <w:sz w:val="20"/>
          <w:szCs w:val="20"/>
        </w:rPr>
        <w:t>Izjava o povezanim osobama, obrazac HBOR-a</w:t>
      </w:r>
    </w:p>
    <w:p w14:paraId="7BD6D6EB" w14:textId="77777777" w:rsidR="005520A5" w:rsidRPr="00B436F1" w:rsidRDefault="005520A5" w:rsidP="00EB5CC0">
      <w:pPr>
        <w:numPr>
          <w:ilvl w:val="0"/>
          <w:numId w:val="4"/>
        </w:numPr>
        <w:tabs>
          <w:tab w:val="left" w:pos="360"/>
          <w:tab w:val="left" w:pos="1260"/>
        </w:tabs>
        <w:spacing w:before="0" w:after="0"/>
        <w:ind w:left="568" w:hanging="284"/>
        <w:rPr>
          <w:rFonts w:ascii="Arial" w:hAnsi="Arial" w:cs="Arial"/>
          <w:sz w:val="20"/>
          <w:szCs w:val="20"/>
        </w:rPr>
      </w:pPr>
      <w:r>
        <w:rPr>
          <w:rFonts w:ascii="Arial" w:hAnsi="Arial" w:cs="Arial"/>
          <w:sz w:val="20"/>
          <w:szCs w:val="20"/>
        </w:rPr>
        <w:t xml:space="preserve">Izjava o prihvatljivosti </w:t>
      </w:r>
      <w:r w:rsidR="0065640B">
        <w:rPr>
          <w:rFonts w:ascii="Arial" w:hAnsi="Arial" w:cs="Arial"/>
          <w:sz w:val="20"/>
          <w:szCs w:val="20"/>
        </w:rPr>
        <w:t>krajnjeg primatelja</w:t>
      </w:r>
      <w:r>
        <w:rPr>
          <w:rFonts w:ascii="Arial" w:hAnsi="Arial" w:cs="Arial"/>
          <w:sz w:val="20"/>
          <w:szCs w:val="20"/>
        </w:rPr>
        <w:t xml:space="preserve"> i planiranog ulaganja </w:t>
      </w:r>
    </w:p>
    <w:p w14:paraId="7BFFF39F" w14:textId="77777777" w:rsidR="00E84CE8" w:rsidRPr="00E84CE8" w:rsidRDefault="00E84CE8" w:rsidP="00EB5CC0">
      <w:pPr>
        <w:spacing w:before="0" w:after="0"/>
        <w:rPr>
          <w:rFonts w:ascii="Arial" w:hAnsi="Arial" w:cs="Arial"/>
          <w:sz w:val="20"/>
          <w:szCs w:val="20"/>
        </w:rPr>
      </w:pPr>
    </w:p>
    <w:p w14:paraId="25321D83"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Instrumenti osiguranja</w:t>
      </w:r>
    </w:p>
    <w:p w14:paraId="0EA30315" w14:textId="77777777" w:rsidR="00FD4436" w:rsidRPr="00B436F1" w:rsidRDefault="00E7279A" w:rsidP="000F17D6">
      <w:pPr>
        <w:numPr>
          <w:ilvl w:val="0"/>
          <w:numId w:val="2"/>
        </w:numPr>
        <w:spacing w:after="0"/>
        <w:ind w:left="568" w:hanging="284"/>
        <w:rPr>
          <w:rFonts w:ascii="Arial" w:hAnsi="Arial" w:cs="Arial"/>
          <w:b/>
          <w:sz w:val="20"/>
          <w:szCs w:val="20"/>
          <w:u w:val="single"/>
        </w:rPr>
      </w:pPr>
      <w:r w:rsidRPr="00B436F1">
        <w:rPr>
          <w:rFonts w:ascii="Arial" w:hAnsi="Arial" w:cs="Arial"/>
          <w:sz w:val="20"/>
          <w:szCs w:val="20"/>
        </w:rPr>
        <w:t>Dokumentacija o ponuđenim instrumentima osiguranja</w:t>
      </w:r>
    </w:p>
    <w:p w14:paraId="1EBA03F7" w14:textId="77777777" w:rsidR="00E84CE8" w:rsidRPr="00E84CE8" w:rsidRDefault="00E84CE8" w:rsidP="00EB5CC0">
      <w:pPr>
        <w:spacing w:before="0" w:after="0"/>
        <w:rPr>
          <w:rFonts w:ascii="Arial" w:hAnsi="Arial" w:cs="Arial"/>
          <w:sz w:val="20"/>
          <w:szCs w:val="20"/>
        </w:rPr>
      </w:pPr>
    </w:p>
    <w:p w14:paraId="6136CB35"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Ostala dokumentacija</w:t>
      </w:r>
    </w:p>
    <w:p w14:paraId="0E1E9E1A" w14:textId="77777777" w:rsidR="007B5BBE" w:rsidRPr="00B436F1" w:rsidRDefault="007B5BBE" w:rsidP="000F17D6">
      <w:pPr>
        <w:numPr>
          <w:ilvl w:val="0"/>
          <w:numId w:val="2"/>
        </w:numPr>
        <w:spacing w:before="0" w:after="0"/>
        <w:ind w:left="567" w:hanging="283"/>
        <w:rPr>
          <w:rFonts w:ascii="Arial" w:hAnsi="Arial" w:cs="Arial"/>
          <w:sz w:val="20"/>
          <w:szCs w:val="20"/>
        </w:rPr>
      </w:pPr>
      <w:r w:rsidRPr="00B436F1">
        <w:rPr>
          <w:rFonts w:ascii="Arial" w:hAnsi="Arial" w:cs="Arial"/>
          <w:sz w:val="20"/>
          <w:szCs w:val="20"/>
        </w:rPr>
        <w:t>Preslike osobnih iskaznica - ovlaštenih predstavnika podnositelja zahtjeva</w:t>
      </w:r>
    </w:p>
    <w:p w14:paraId="47A409DC" w14:textId="77777777" w:rsidR="00762F4B" w:rsidRPr="00B436F1" w:rsidRDefault="00762F4B" w:rsidP="00EB5CC0">
      <w:pPr>
        <w:numPr>
          <w:ilvl w:val="0"/>
          <w:numId w:val="2"/>
        </w:numPr>
        <w:tabs>
          <w:tab w:val="num" w:pos="720"/>
        </w:tabs>
        <w:spacing w:before="0" w:after="0"/>
        <w:ind w:left="567" w:hanging="283"/>
        <w:rPr>
          <w:rFonts w:ascii="Arial" w:hAnsi="Arial" w:cs="Arial"/>
          <w:sz w:val="20"/>
          <w:szCs w:val="20"/>
        </w:rPr>
      </w:pPr>
      <w:r w:rsidRPr="00B436F1">
        <w:rPr>
          <w:rFonts w:ascii="Arial" w:hAnsi="Arial" w:cs="Arial"/>
          <w:sz w:val="20"/>
          <w:szCs w:val="20"/>
        </w:rPr>
        <w:t>Odluka o imenovanju ovlaštene osobe</w:t>
      </w:r>
      <w:r w:rsidR="00E84CE8" w:rsidRPr="00E84CE8">
        <w:rPr>
          <w:rFonts w:ascii="Arial" w:hAnsi="Arial" w:cs="Arial"/>
          <w:sz w:val="20"/>
          <w:szCs w:val="20"/>
        </w:rPr>
        <w:t>, odnosno</w:t>
      </w:r>
      <w:r w:rsidR="00FD4436" w:rsidRPr="00B436F1">
        <w:rPr>
          <w:rFonts w:ascii="Arial" w:hAnsi="Arial" w:cs="Arial"/>
          <w:sz w:val="20"/>
          <w:szCs w:val="20"/>
        </w:rPr>
        <w:t xml:space="preserve"> odluka o imenovanju </w:t>
      </w:r>
      <w:r w:rsidRPr="00B436F1">
        <w:rPr>
          <w:rFonts w:ascii="Arial" w:hAnsi="Arial" w:cs="Arial"/>
          <w:sz w:val="20"/>
          <w:szCs w:val="20"/>
        </w:rPr>
        <w:t>načelnika</w:t>
      </w:r>
      <w:r w:rsidR="00FD4436" w:rsidRPr="00B436F1">
        <w:rPr>
          <w:rFonts w:ascii="Arial" w:hAnsi="Arial" w:cs="Arial"/>
          <w:sz w:val="20"/>
          <w:szCs w:val="20"/>
        </w:rPr>
        <w:t xml:space="preserve"> </w:t>
      </w:r>
      <w:r w:rsidRPr="00B436F1">
        <w:rPr>
          <w:rFonts w:ascii="Arial" w:hAnsi="Arial" w:cs="Arial"/>
          <w:sz w:val="20"/>
          <w:szCs w:val="20"/>
        </w:rPr>
        <w:t>/</w:t>
      </w:r>
      <w:r w:rsidR="00FD4436" w:rsidRPr="00B436F1">
        <w:rPr>
          <w:rFonts w:ascii="Arial" w:hAnsi="Arial" w:cs="Arial"/>
          <w:sz w:val="20"/>
          <w:szCs w:val="20"/>
        </w:rPr>
        <w:t xml:space="preserve"> </w:t>
      </w:r>
      <w:r w:rsidRPr="00B436F1">
        <w:rPr>
          <w:rFonts w:ascii="Arial" w:hAnsi="Arial" w:cs="Arial"/>
          <w:sz w:val="20"/>
          <w:szCs w:val="20"/>
        </w:rPr>
        <w:t>gradonačelnika)</w:t>
      </w:r>
    </w:p>
    <w:p w14:paraId="7B1B2285" w14:textId="77777777" w:rsidR="005E00DF" w:rsidRDefault="005E00DF" w:rsidP="005E00DF">
      <w:pPr>
        <w:pStyle w:val="ListParagraph"/>
        <w:numPr>
          <w:ilvl w:val="0"/>
          <w:numId w:val="2"/>
        </w:numPr>
        <w:tabs>
          <w:tab w:val="clear" w:pos="1080"/>
          <w:tab w:val="num" w:pos="567"/>
        </w:tabs>
        <w:spacing w:before="0" w:after="0" w:line="276" w:lineRule="auto"/>
        <w:ind w:left="567" w:hanging="283"/>
        <w:rPr>
          <w:rFonts w:ascii="Arial" w:hAnsi="Arial" w:cs="Arial"/>
          <w:sz w:val="20"/>
          <w:szCs w:val="20"/>
        </w:rPr>
      </w:pPr>
      <w:r>
        <w:rPr>
          <w:rFonts w:ascii="Arial" w:hAnsi="Arial" w:cs="Arial"/>
          <w:sz w:val="20"/>
          <w:szCs w:val="20"/>
        </w:rPr>
        <w:t xml:space="preserve">Ugovor o otvaranju projektnog računa te karton deponiranih potpisa osoba ovlaštenih </w:t>
      </w:r>
      <w:r w:rsidRPr="00B436F1">
        <w:rPr>
          <w:rFonts w:ascii="Arial" w:hAnsi="Arial" w:cs="Arial"/>
          <w:sz w:val="20"/>
          <w:szCs w:val="20"/>
        </w:rPr>
        <w:t xml:space="preserve">za zastupanje i raspolaganje sredstvima </w:t>
      </w:r>
      <w:r>
        <w:rPr>
          <w:rFonts w:ascii="Arial" w:hAnsi="Arial" w:cs="Arial"/>
          <w:sz w:val="20"/>
          <w:szCs w:val="20"/>
        </w:rPr>
        <w:t xml:space="preserve">klasičnog transakcijskog </w:t>
      </w:r>
      <w:r w:rsidRPr="00B436F1">
        <w:rPr>
          <w:rFonts w:ascii="Arial" w:hAnsi="Arial" w:cs="Arial"/>
          <w:sz w:val="20"/>
          <w:szCs w:val="20"/>
        </w:rPr>
        <w:t xml:space="preserve">računa </w:t>
      </w:r>
      <w:r>
        <w:rPr>
          <w:rFonts w:ascii="Arial" w:hAnsi="Arial" w:cs="Arial"/>
          <w:sz w:val="20"/>
          <w:szCs w:val="20"/>
        </w:rPr>
        <w:t xml:space="preserve">korisnika kredita </w:t>
      </w:r>
    </w:p>
    <w:p w14:paraId="5B085435" w14:textId="77777777" w:rsidR="00813627" w:rsidRPr="00B436F1" w:rsidRDefault="00813627" w:rsidP="003B1E48">
      <w:pPr>
        <w:suppressAutoHyphens/>
        <w:spacing w:before="0" w:after="0"/>
        <w:contextualSpacing/>
        <w:rPr>
          <w:rFonts w:ascii="Arial" w:hAnsi="Arial" w:cs="Arial"/>
          <w:sz w:val="20"/>
          <w:szCs w:val="20"/>
        </w:rPr>
      </w:pPr>
    </w:p>
    <w:p w14:paraId="699353E3" w14:textId="77777777" w:rsidR="00E7279A" w:rsidRPr="00B436F1" w:rsidRDefault="00200CEF" w:rsidP="003B1E48">
      <w:pPr>
        <w:tabs>
          <w:tab w:val="left" w:pos="720"/>
        </w:tabs>
        <w:suppressAutoHyphens/>
        <w:spacing w:before="240" w:after="0"/>
        <w:contextualSpacing/>
        <w:rPr>
          <w:rFonts w:ascii="Arial" w:hAnsi="Arial" w:cs="Arial"/>
          <w:sz w:val="20"/>
          <w:szCs w:val="20"/>
        </w:rPr>
      </w:pPr>
      <w:r w:rsidRPr="00B436F1">
        <w:rPr>
          <w:rFonts w:ascii="Arial" w:hAnsi="Arial" w:cs="Arial"/>
          <w:sz w:val="20"/>
          <w:szCs w:val="20"/>
        </w:rPr>
        <w:t>O</w:t>
      </w:r>
      <w:r w:rsidR="007C0323">
        <w:rPr>
          <w:rFonts w:ascii="Arial" w:hAnsi="Arial" w:cs="Arial"/>
          <w:sz w:val="20"/>
          <w:szCs w:val="20"/>
        </w:rPr>
        <w:t xml:space="preserve">brazac </w:t>
      </w:r>
      <w:r w:rsidR="007C0323" w:rsidRPr="007C0323">
        <w:rPr>
          <w:rFonts w:ascii="Arial" w:hAnsi="Arial" w:cs="Arial"/>
          <w:i/>
          <w:sz w:val="20"/>
          <w:szCs w:val="20"/>
        </w:rPr>
        <w:t>Z</w:t>
      </w:r>
      <w:r w:rsidR="00E7279A" w:rsidRPr="007C0323">
        <w:rPr>
          <w:rFonts w:ascii="Arial" w:hAnsi="Arial" w:cs="Arial"/>
          <w:i/>
          <w:sz w:val="20"/>
          <w:szCs w:val="20"/>
        </w:rPr>
        <w:t xml:space="preserve">ahtjeva za </w:t>
      </w:r>
      <w:r w:rsidR="00FD4436" w:rsidRPr="007C0323">
        <w:rPr>
          <w:rFonts w:ascii="Arial" w:hAnsi="Arial" w:cs="Arial"/>
          <w:i/>
          <w:sz w:val="20"/>
          <w:szCs w:val="20"/>
        </w:rPr>
        <w:t>kredit</w:t>
      </w:r>
      <w:r w:rsidR="00E7279A" w:rsidRPr="00B436F1">
        <w:rPr>
          <w:rFonts w:ascii="Arial" w:hAnsi="Arial" w:cs="Arial"/>
          <w:sz w:val="20"/>
          <w:szCs w:val="20"/>
        </w:rPr>
        <w:t xml:space="preserve"> i drugi obrasci HBOR-a objavljeni su na mrežnim stranicama HBOR-a ili su dostupni u HBOR-u na zahtjev.</w:t>
      </w:r>
    </w:p>
    <w:p w14:paraId="5406151D" w14:textId="77777777" w:rsidR="009134B1" w:rsidRDefault="009134B1" w:rsidP="003B1E48">
      <w:pPr>
        <w:outlineLvl w:val="1"/>
        <w:rPr>
          <w:rFonts w:ascii="Arial" w:hAnsi="Arial" w:cs="Arial"/>
          <w:bCs/>
          <w:sz w:val="20"/>
          <w:szCs w:val="20"/>
        </w:rPr>
      </w:pPr>
    </w:p>
    <w:p w14:paraId="0864D7B9" w14:textId="77777777" w:rsidR="00E7279A" w:rsidRDefault="00E7279A" w:rsidP="003B1E48">
      <w:pPr>
        <w:outlineLvl w:val="1"/>
        <w:rPr>
          <w:rFonts w:ascii="Arial" w:hAnsi="Arial" w:cs="Arial"/>
          <w:bCs/>
          <w:sz w:val="20"/>
          <w:szCs w:val="20"/>
        </w:rPr>
      </w:pPr>
      <w:r w:rsidRPr="00B436F1">
        <w:rPr>
          <w:rFonts w:ascii="Arial" w:hAnsi="Arial" w:cs="Arial"/>
          <w:bCs/>
          <w:sz w:val="20"/>
          <w:szCs w:val="20"/>
        </w:rPr>
        <w:t>HBOR zadržava pravo zatražiti i drugu dokumentaciju potrebnu za obradu kreditnog zahtjeva.</w:t>
      </w:r>
    </w:p>
    <w:p w14:paraId="1FB4940C" w14:textId="77777777" w:rsidR="005B4DCA" w:rsidRDefault="005B4DCA" w:rsidP="003B1E48">
      <w:pPr>
        <w:outlineLvl w:val="1"/>
        <w:rPr>
          <w:rFonts w:ascii="Arial" w:hAnsi="Arial" w:cs="Arial"/>
          <w:bCs/>
          <w:sz w:val="20"/>
          <w:szCs w:val="20"/>
        </w:rPr>
      </w:pPr>
    </w:p>
    <w:p w14:paraId="6DA060E8" w14:textId="77777777" w:rsidR="005B4DCA" w:rsidRDefault="005B4DCA" w:rsidP="003B1E48">
      <w:pPr>
        <w:outlineLvl w:val="1"/>
        <w:rPr>
          <w:rFonts w:ascii="Arial" w:hAnsi="Arial" w:cs="Arial"/>
          <w:bCs/>
          <w:sz w:val="20"/>
          <w:szCs w:val="20"/>
        </w:rPr>
        <w:sectPr w:rsidR="005B4DCA" w:rsidSect="00BF5A4F">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pPr>
    </w:p>
    <w:p w14:paraId="3CB2883C" w14:textId="77777777" w:rsidR="005B4DCA" w:rsidRPr="005B4DCA" w:rsidRDefault="005B4DCA" w:rsidP="009E41AE">
      <w:pPr>
        <w:pStyle w:val="Heading1"/>
      </w:pPr>
      <w:bookmarkStart w:id="7" w:name="_Toc512264469"/>
      <w:bookmarkStart w:id="8" w:name="_Toc512436297"/>
      <w:bookmarkStart w:id="9" w:name="_Toc513128326"/>
      <w:bookmarkStart w:id="10" w:name="_Toc514064279"/>
      <w:bookmarkStart w:id="11" w:name="_Toc514072863"/>
      <w:bookmarkStart w:id="12" w:name="_Toc498006623"/>
      <w:bookmarkStart w:id="13" w:name="_Toc501280624"/>
      <w:r w:rsidRPr="005B4DCA">
        <w:lastRenderedPageBreak/>
        <w:t>Prilog I. Pokazatelji uspješnosti pojedinačnih projekata i propisani izvori provjere istih</w:t>
      </w:r>
      <w:bookmarkEnd w:id="7"/>
      <w:bookmarkEnd w:id="8"/>
      <w:bookmarkEnd w:id="9"/>
      <w:bookmarkEnd w:id="10"/>
      <w:bookmarkEnd w:id="11"/>
    </w:p>
    <w:p w14:paraId="28214BA0" w14:textId="77777777" w:rsidR="005B4DCA" w:rsidRPr="005B4DCA" w:rsidRDefault="005B4DCA" w:rsidP="005B4DCA">
      <w:pPr>
        <w:spacing w:before="0" w:after="0"/>
        <w:jc w:val="left"/>
        <w:rPr>
          <w:rFonts w:ascii="Arial" w:hAnsi="Arial" w:cs="Arial"/>
          <w:sz w:val="20"/>
          <w:szCs w:val="20"/>
        </w:rPr>
      </w:pPr>
    </w:p>
    <w:p w14:paraId="205F0D32" w14:textId="77777777" w:rsidR="005B4DCA" w:rsidRPr="005B4DCA" w:rsidRDefault="005B4DCA" w:rsidP="005B4DCA">
      <w:pPr>
        <w:spacing w:before="0" w:after="0" w:line="276" w:lineRule="auto"/>
        <w:rPr>
          <w:rFonts w:ascii="Arial" w:hAnsi="Arial" w:cs="Arial"/>
          <w:sz w:val="20"/>
          <w:szCs w:val="20"/>
        </w:rPr>
      </w:pPr>
      <w:r w:rsidRPr="005B4DCA">
        <w:rPr>
          <w:rFonts w:ascii="Arial" w:hAnsi="Arial" w:cs="Arial"/>
          <w:sz w:val="20"/>
          <w:szCs w:val="20"/>
        </w:rPr>
        <w:t xml:space="preserve">Za uspješnu primjenu i praćenje postignuća, krajnji primatelj na razini </w:t>
      </w:r>
      <w:r w:rsidR="00FB0513">
        <w:rPr>
          <w:rFonts w:ascii="Arial" w:hAnsi="Arial" w:cs="Arial"/>
          <w:sz w:val="20"/>
          <w:szCs w:val="20"/>
        </w:rPr>
        <w:t xml:space="preserve">pojedine investicije </w:t>
      </w:r>
      <w:r w:rsidRPr="005B4DCA">
        <w:rPr>
          <w:rFonts w:ascii="Arial" w:hAnsi="Arial" w:cs="Arial"/>
          <w:sz w:val="20"/>
          <w:szCs w:val="20"/>
        </w:rPr>
        <w:t>treba opisati pokazatelje rezultata te njihove konkretne vrijednosti navesti u Glavnom projektu koji uključuje proračun ušteda</w:t>
      </w:r>
      <w:r w:rsidRPr="005B4DCA">
        <w:rPr>
          <w:rFonts w:ascii="Arial" w:hAnsi="Arial" w:cs="Arial"/>
          <w:sz w:val="20"/>
          <w:szCs w:val="20"/>
          <w:vertAlign w:val="superscript"/>
        </w:rPr>
        <w:footnoteReference w:id="8"/>
      </w:r>
      <w:r w:rsidRPr="005B4DCA">
        <w:rPr>
          <w:rFonts w:ascii="Arial" w:hAnsi="Arial" w:cs="Arial"/>
          <w:sz w:val="20"/>
          <w:szCs w:val="20"/>
        </w:rPr>
        <w:t xml:space="preserve">. Nadalje, krajnji primatelj dokazuje da su aktivnosti </w:t>
      </w:r>
      <w:r w:rsidR="0043117D">
        <w:rPr>
          <w:rFonts w:ascii="Arial" w:hAnsi="Arial" w:cs="Arial"/>
          <w:sz w:val="20"/>
          <w:szCs w:val="20"/>
        </w:rPr>
        <w:t>ulaganja</w:t>
      </w:r>
      <w:r w:rsidRPr="005B4DCA">
        <w:rPr>
          <w:rFonts w:ascii="Arial" w:hAnsi="Arial" w:cs="Arial"/>
          <w:sz w:val="20"/>
          <w:szCs w:val="20"/>
        </w:rPr>
        <w:t xml:space="preserve"> provedene u skladu Glavnim projektom koji uključuje proračun ušteda na osnovi provedenog stručnog nadzora i na temelju Izvješća o provedenom stručnom nadzoru. O vrijednostima pokazatelja rezultata na razini projekta, HBOR će izvještavati</w:t>
      </w:r>
      <w:r w:rsidR="00F7070C">
        <w:rPr>
          <w:rFonts w:ascii="Arial" w:hAnsi="Arial" w:cs="Arial"/>
          <w:sz w:val="20"/>
          <w:szCs w:val="20"/>
        </w:rPr>
        <w:t xml:space="preserve"> UT</w:t>
      </w:r>
      <w:r w:rsidRPr="005B4DCA">
        <w:rPr>
          <w:rFonts w:ascii="Arial" w:hAnsi="Arial" w:cs="Arial"/>
          <w:sz w:val="20"/>
          <w:szCs w:val="20"/>
        </w:rPr>
        <w:t xml:space="preserve">, a PT1 će vršiti kontrolu istih. </w:t>
      </w:r>
    </w:p>
    <w:bookmarkEnd w:id="12"/>
    <w:bookmarkEnd w:id="13"/>
    <w:p w14:paraId="798A095B" w14:textId="77777777" w:rsidR="005B4DCA" w:rsidRPr="005B4DCA" w:rsidRDefault="005B4DCA" w:rsidP="005B4DCA">
      <w:pPr>
        <w:spacing w:before="0" w:after="0"/>
        <w:jc w:val="left"/>
        <w:rPr>
          <w:rFonts w:ascii="Arial" w:hAnsi="Arial" w:cs="Arial"/>
          <w:sz w:val="20"/>
          <w:szCs w:val="20"/>
          <w:highlight w:val="yellow"/>
        </w:rPr>
      </w:pPr>
    </w:p>
    <w:tbl>
      <w:tblPr>
        <w:tblStyle w:val="Reetkatablice3"/>
        <w:tblW w:w="10343" w:type="dxa"/>
        <w:tblLook w:val="04A0" w:firstRow="1" w:lastRow="0" w:firstColumn="1" w:lastColumn="0" w:noHBand="0" w:noVBand="1"/>
      </w:tblPr>
      <w:tblGrid>
        <w:gridCol w:w="2547"/>
        <w:gridCol w:w="1668"/>
        <w:gridCol w:w="6128"/>
      </w:tblGrid>
      <w:tr w:rsidR="005B4DCA" w:rsidRPr="005B4DCA" w14:paraId="7B6DC806" w14:textId="77777777" w:rsidTr="009134F1">
        <w:tc>
          <w:tcPr>
            <w:tcW w:w="2547" w:type="dxa"/>
            <w:shd w:val="clear" w:color="auto" w:fill="808080" w:themeFill="background1" w:themeFillShade="80"/>
          </w:tcPr>
          <w:p w14:paraId="3F95F23A" w14:textId="77777777" w:rsidR="005B4DCA" w:rsidRPr="005B4DCA" w:rsidRDefault="005B4DCA" w:rsidP="005B4DCA">
            <w:pPr>
              <w:spacing w:before="0" w:line="276" w:lineRule="auto"/>
              <w:jc w:val="left"/>
              <w:rPr>
                <w:rFonts w:ascii="Arial" w:hAnsi="Arial" w:cs="Arial"/>
                <w:b/>
                <w:color w:val="FFFFFF" w:themeColor="background1"/>
                <w:sz w:val="20"/>
                <w:szCs w:val="20"/>
              </w:rPr>
            </w:pPr>
            <w:r w:rsidRPr="005B4DCA">
              <w:rPr>
                <w:rFonts w:ascii="Arial" w:hAnsi="Arial" w:cs="Arial"/>
                <w:b/>
                <w:color w:val="FFFFFF" w:themeColor="background1"/>
                <w:sz w:val="20"/>
                <w:szCs w:val="20"/>
              </w:rPr>
              <w:t>Pokazatelj rezultata</w:t>
            </w:r>
          </w:p>
        </w:tc>
        <w:tc>
          <w:tcPr>
            <w:tcW w:w="1668" w:type="dxa"/>
            <w:shd w:val="clear" w:color="auto" w:fill="808080" w:themeFill="background1" w:themeFillShade="80"/>
          </w:tcPr>
          <w:p w14:paraId="767A72CF" w14:textId="77777777" w:rsidR="005B4DCA" w:rsidRPr="005B4DCA" w:rsidRDefault="005B4DCA" w:rsidP="005B4DCA">
            <w:pPr>
              <w:spacing w:before="0" w:line="276" w:lineRule="auto"/>
              <w:jc w:val="left"/>
              <w:rPr>
                <w:rFonts w:ascii="Arial" w:hAnsi="Arial" w:cs="Arial"/>
                <w:b/>
                <w:color w:val="FFFFFF" w:themeColor="background1"/>
                <w:sz w:val="20"/>
                <w:szCs w:val="20"/>
              </w:rPr>
            </w:pPr>
            <w:r w:rsidRPr="005B4DCA">
              <w:rPr>
                <w:rFonts w:ascii="Arial" w:hAnsi="Arial" w:cs="Arial"/>
                <w:b/>
                <w:color w:val="FFFFFF" w:themeColor="background1"/>
                <w:sz w:val="20"/>
                <w:szCs w:val="20"/>
              </w:rPr>
              <w:t>Jedinica mjere</w:t>
            </w:r>
          </w:p>
        </w:tc>
        <w:tc>
          <w:tcPr>
            <w:tcW w:w="6128" w:type="dxa"/>
            <w:shd w:val="clear" w:color="auto" w:fill="808080" w:themeFill="background1" w:themeFillShade="80"/>
          </w:tcPr>
          <w:p w14:paraId="529363F0" w14:textId="77777777" w:rsidR="005B4DCA" w:rsidRPr="005B4DCA" w:rsidRDefault="005B4DCA" w:rsidP="005B4DCA">
            <w:pPr>
              <w:spacing w:before="0" w:line="276" w:lineRule="auto"/>
              <w:jc w:val="left"/>
              <w:rPr>
                <w:rFonts w:ascii="Arial" w:hAnsi="Arial" w:cs="Arial"/>
                <w:b/>
                <w:color w:val="FFFFFF" w:themeColor="background1"/>
                <w:sz w:val="20"/>
                <w:szCs w:val="20"/>
              </w:rPr>
            </w:pPr>
            <w:r w:rsidRPr="005B4DCA">
              <w:rPr>
                <w:rFonts w:ascii="Arial" w:hAnsi="Arial" w:cs="Arial"/>
                <w:b/>
                <w:color w:val="FFFFFF" w:themeColor="background1"/>
                <w:sz w:val="20"/>
                <w:szCs w:val="20"/>
              </w:rPr>
              <w:t>Opis i izvor provjere</w:t>
            </w:r>
          </w:p>
        </w:tc>
      </w:tr>
      <w:tr w:rsidR="005B4DCA" w:rsidRPr="005B4DCA" w14:paraId="78F5EFAA" w14:textId="77777777" w:rsidTr="000F6D6B">
        <w:tc>
          <w:tcPr>
            <w:tcW w:w="2547" w:type="dxa"/>
          </w:tcPr>
          <w:p w14:paraId="3D9F8637" w14:textId="77777777" w:rsidR="005B4DCA" w:rsidRPr="000721E2" w:rsidRDefault="005B4DCA" w:rsidP="000721E2">
            <w:pPr>
              <w:spacing w:before="0" w:after="40" w:line="276" w:lineRule="auto"/>
              <w:jc w:val="left"/>
              <w:rPr>
                <w:rFonts w:ascii="Arial" w:hAnsi="Arial" w:cs="Arial"/>
                <w:b/>
                <w:sz w:val="20"/>
                <w:szCs w:val="20"/>
              </w:rPr>
            </w:pPr>
            <w:r w:rsidRPr="000721E2">
              <w:rPr>
                <w:rFonts w:ascii="Arial" w:hAnsi="Arial" w:cs="Arial"/>
                <w:b/>
                <w:sz w:val="20"/>
                <w:szCs w:val="20"/>
              </w:rPr>
              <w:t xml:space="preserve">Ušteda energije u sustavu javne rasvjete  </w:t>
            </w:r>
          </w:p>
        </w:tc>
        <w:tc>
          <w:tcPr>
            <w:tcW w:w="1668" w:type="dxa"/>
          </w:tcPr>
          <w:p w14:paraId="2BECC585" w14:textId="77777777" w:rsidR="005B4DCA" w:rsidRPr="005B4DCA" w:rsidRDefault="005B4DCA" w:rsidP="005B4DCA">
            <w:pPr>
              <w:spacing w:before="0" w:after="40" w:line="276" w:lineRule="auto"/>
              <w:jc w:val="center"/>
              <w:rPr>
                <w:rFonts w:ascii="Arial" w:hAnsi="Arial" w:cs="Arial"/>
                <w:sz w:val="20"/>
                <w:szCs w:val="20"/>
              </w:rPr>
            </w:pPr>
            <w:r w:rsidRPr="005B4DCA">
              <w:rPr>
                <w:rFonts w:ascii="Arial" w:hAnsi="Arial" w:cs="Arial"/>
                <w:sz w:val="20"/>
                <w:szCs w:val="20"/>
              </w:rPr>
              <w:t>kWh</w:t>
            </w:r>
          </w:p>
        </w:tc>
        <w:tc>
          <w:tcPr>
            <w:tcW w:w="6128" w:type="dxa"/>
          </w:tcPr>
          <w:p w14:paraId="35625B7B" w14:textId="77777777" w:rsidR="005B4DCA" w:rsidRDefault="005B4DCA" w:rsidP="005B4DCA">
            <w:pPr>
              <w:spacing w:before="0" w:after="40" w:line="276" w:lineRule="auto"/>
              <w:rPr>
                <w:rFonts w:ascii="Arial" w:hAnsi="Arial" w:cs="Arial"/>
                <w:sz w:val="20"/>
                <w:szCs w:val="20"/>
              </w:rPr>
            </w:pPr>
            <w:r w:rsidRPr="005B4DCA">
              <w:rPr>
                <w:rFonts w:ascii="Arial" w:hAnsi="Arial" w:cs="Arial"/>
                <w:sz w:val="20"/>
                <w:szCs w:val="20"/>
              </w:rPr>
              <w:t xml:space="preserve">Pokazatelj mjeri razliku između količine isporučene energije prije provedbe mjera energetske obnove javne rasvjete i poslije provedbe mjera energetske obnove javne rasvjete. </w:t>
            </w:r>
          </w:p>
          <w:p w14:paraId="195C4132" w14:textId="77777777" w:rsidR="000721E2" w:rsidRPr="005B4DCA" w:rsidRDefault="000721E2" w:rsidP="005B4DCA">
            <w:pPr>
              <w:spacing w:before="0" w:after="40" w:line="276" w:lineRule="auto"/>
              <w:rPr>
                <w:rFonts w:ascii="Arial" w:hAnsi="Arial" w:cs="Arial"/>
                <w:sz w:val="20"/>
                <w:szCs w:val="20"/>
              </w:rPr>
            </w:pPr>
          </w:p>
          <w:p w14:paraId="033DE7E5" w14:textId="77777777" w:rsidR="005B4DCA" w:rsidRPr="005B4DCA" w:rsidRDefault="005B4DCA" w:rsidP="000721E2">
            <w:pPr>
              <w:spacing w:before="0" w:after="40" w:line="276" w:lineRule="auto"/>
              <w:rPr>
                <w:rFonts w:ascii="Arial" w:hAnsi="Arial" w:cs="Arial"/>
                <w:sz w:val="20"/>
                <w:szCs w:val="20"/>
              </w:rPr>
            </w:pPr>
            <w:r w:rsidRPr="005B4DCA">
              <w:rPr>
                <w:rFonts w:ascii="Arial" w:hAnsi="Arial" w:cs="Arial"/>
                <w:sz w:val="20"/>
                <w:szCs w:val="20"/>
              </w:rPr>
              <w:t xml:space="preserve">Izvori provjere su Glavni projekt koji uključuje proračun ušteda, Izvješće o provedenom stručnom nadzoru. </w:t>
            </w:r>
          </w:p>
        </w:tc>
      </w:tr>
      <w:tr w:rsidR="005B4DCA" w:rsidRPr="005B4DCA" w14:paraId="32F6EF90" w14:textId="77777777" w:rsidTr="000F6D6B">
        <w:tc>
          <w:tcPr>
            <w:tcW w:w="2547" w:type="dxa"/>
          </w:tcPr>
          <w:p w14:paraId="0DF844CC" w14:textId="77777777" w:rsidR="005B4DCA" w:rsidRPr="000721E2" w:rsidRDefault="005B4DCA" w:rsidP="000721E2">
            <w:pPr>
              <w:spacing w:before="0" w:after="40" w:line="276" w:lineRule="auto"/>
              <w:jc w:val="left"/>
              <w:rPr>
                <w:rFonts w:ascii="Arial" w:hAnsi="Arial" w:cs="Arial"/>
                <w:b/>
                <w:sz w:val="20"/>
                <w:szCs w:val="20"/>
              </w:rPr>
            </w:pPr>
            <w:r w:rsidRPr="000721E2">
              <w:rPr>
                <w:rFonts w:ascii="Arial" w:hAnsi="Arial" w:cs="Arial"/>
                <w:b/>
                <w:sz w:val="20"/>
                <w:szCs w:val="20"/>
              </w:rPr>
              <w:t>Postotni iznos ušteda energije isporučene projektnim cjelinama javne rasvjete  poslije energetske obnove</w:t>
            </w:r>
          </w:p>
        </w:tc>
        <w:tc>
          <w:tcPr>
            <w:tcW w:w="1668" w:type="dxa"/>
          </w:tcPr>
          <w:p w14:paraId="08741038" w14:textId="77777777" w:rsidR="005B4DCA" w:rsidRPr="005B4DCA" w:rsidRDefault="005B4DCA" w:rsidP="005B4DCA">
            <w:pPr>
              <w:spacing w:before="0" w:after="40" w:line="276" w:lineRule="auto"/>
              <w:jc w:val="center"/>
              <w:rPr>
                <w:rFonts w:ascii="Arial" w:hAnsi="Arial" w:cs="Arial"/>
                <w:sz w:val="20"/>
                <w:szCs w:val="20"/>
              </w:rPr>
            </w:pPr>
            <w:r w:rsidRPr="005B4DCA">
              <w:rPr>
                <w:rFonts w:ascii="Arial" w:hAnsi="Arial" w:cs="Arial"/>
                <w:sz w:val="20"/>
                <w:szCs w:val="20"/>
              </w:rPr>
              <w:t>%</w:t>
            </w:r>
          </w:p>
        </w:tc>
        <w:tc>
          <w:tcPr>
            <w:tcW w:w="6128" w:type="dxa"/>
          </w:tcPr>
          <w:p w14:paraId="679EDA1B" w14:textId="77777777" w:rsidR="005B4DCA" w:rsidRDefault="005B4DCA" w:rsidP="005B4DCA">
            <w:pPr>
              <w:spacing w:before="0" w:after="40" w:line="276" w:lineRule="auto"/>
              <w:rPr>
                <w:rFonts w:ascii="Arial" w:hAnsi="Arial" w:cs="Arial"/>
                <w:sz w:val="20"/>
                <w:szCs w:val="20"/>
              </w:rPr>
            </w:pPr>
            <w:r w:rsidRPr="005B4DCA">
              <w:rPr>
                <w:rFonts w:ascii="Arial" w:hAnsi="Arial" w:cs="Arial"/>
                <w:sz w:val="20"/>
                <w:szCs w:val="20"/>
              </w:rPr>
              <w:t xml:space="preserve">Pokazatelj se odnosi na postotni iznos ušteda energije isporučene projektnim cjelinama javne rasvjete poslije energetske obnove, u odnosu na referentnu potrošnju energije odnosno u odnosu na postojeće stanje. </w:t>
            </w:r>
          </w:p>
          <w:p w14:paraId="54222CA0" w14:textId="77777777" w:rsidR="000721E2" w:rsidRPr="005B4DCA" w:rsidRDefault="000721E2" w:rsidP="000721E2">
            <w:pPr>
              <w:pStyle w:val="NoSpacing"/>
            </w:pPr>
          </w:p>
          <w:p w14:paraId="3E16E8C4" w14:textId="77777777" w:rsidR="00DB289B" w:rsidRPr="005B4DCA" w:rsidRDefault="005B4DCA" w:rsidP="005B4DCA">
            <w:pPr>
              <w:spacing w:before="0" w:after="40" w:line="276" w:lineRule="auto"/>
              <w:rPr>
                <w:rFonts w:ascii="Arial" w:hAnsi="Arial" w:cs="Arial"/>
                <w:sz w:val="20"/>
                <w:szCs w:val="20"/>
              </w:rPr>
            </w:pPr>
            <w:r w:rsidRPr="005B4DCA">
              <w:rPr>
                <w:rFonts w:ascii="Arial" w:hAnsi="Arial" w:cs="Arial"/>
                <w:sz w:val="20"/>
                <w:szCs w:val="20"/>
              </w:rPr>
              <w:t xml:space="preserve">Izvori provjere su Glavni projekt koji uključuje proračun ušteda, Izvješće o provedenom stručnom nadzoru. </w:t>
            </w:r>
          </w:p>
          <w:p w14:paraId="0FEC7D99" w14:textId="77777777" w:rsidR="000721E2" w:rsidRDefault="000721E2" w:rsidP="005B4DCA">
            <w:pPr>
              <w:spacing w:before="0" w:after="40" w:line="276" w:lineRule="auto"/>
              <w:ind w:right="561"/>
              <w:rPr>
                <w:rFonts w:ascii="Arial" w:hAnsi="Arial" w:cs="Arial"/>
                <w:i/>
                <w:sz w:val="20"/>
                <w:szCs w:val="20"/>
              </w:rPr>
            </w:pPr>
          </w:p>
          <w:p w14:paraId="7E9B1A9D" w14:textId="77777777" w:rsidR="005B4DCA" w:rsidRPr="005B4DCA" w:rsidRDefault="005B4DCA" w:rsidP="005B4DCA">
            <w:pPr>
              <w:spacing w:before="0" w:after="40" w:line="276" w:lineRule="auto"/>
              <w:ind w:right="561"/>
              <w:rPr>
                <w:rFonts w:ascii="Arial" w:hAnsi="Arial" w:cs="Arial"/>
                <w:i/>
                <w:sz w:val="20"/>
                <w:szCs w:val="20"/>
              </w:rPr>
            </w:pPr>
            <w:r w:rsidRPr="005B4DCA">
              <w:rPr>
                <w:rFonts w:ascii="Arial" w:hAnsi="Arial" w:cs="Arial"/>
                <w:i/>
                <w:sz w:val="20"/>
                <w:szCs w:val="20"/>
              </w:rPr>
              <w:t xml:space="preserve">Napomena: </w:t>
            </w:r>
          </w:p>
          <w:p w14:paraId="1F58F68B" w14:textId="77777777" w:rsidR="005B4DCA" w:rsidRPr="005B4DCA" w:rsidRDefault="000721E2" w:rsidP="005B4DCA">
            <w:pPr>
              <w:spacing w:before="0" w:after="40" w:line="276" w:lineRule="auto"/>
              <w:rPr>
                <w:rFonts w:ascii="Arial" w:hAnsi="Arial" w:cs="Arial"/>
                <w:sz w:val="20"/>
                <w:szCs w:val="20"/>
              </w:rPr>
            </w:pPr>
            <w:r>
              <w:rPr>
                <w:rFonts w:ascii="Arial" w:hAnsi="Arial" w:cs="Arial"/>
                <w:i/>
                <w:sz w:val="20"/>
                <w:szCs w:val="20"/>
              </w:rPr>
              <w:t>P</w:t>
            </w:r>
            <w:r w:rsidR="005B4DCA" w:rsidRPr="005B4DCA">
              <w:rPr>
                <w:rFonts w:ascii="Arial" w:hAnsi="Arial" w:cs="Arial"/>
                <w:i/>
                <w:sz w:val="20"/>
                <w:szCs w:val="20"/>
              </w:rPr>
              <w:t>ostotni iznosi ušteda energije projektnim cjelinama javne rasvjete poslije energetske obnove koji su manji od 50% nisu prihvatljivi.</w:t>
            </w:r>
          </w:p>
        </w:tc>
      </w:tr>
    </w:tbl>
    <w:p w14:paraId="46514293" w14:textId="77777777" w:rsidR="005B4DCA" w:rsidRPr="005B4DCA" w:rsidRDefault="005B4DCA" w:rsidP="005B4DCA">
      <w:pPr>
        <w:spacing w:before="0" w:after="0" w:line="276" w:lineRule="auto"/>
        <w:rPr>
          <w:rFonts w:ascii="Arial" w:hAnsi="Arial" w:cs="Arial"/>
          <w:sz w:val="20"/>
          <w:szCs w:val="20"/>
          <w:highlight w:val="yellow"/>
        </w:rPr>
      </w:pPr>
    </w:p>
    <w:p w14:paraId="3673E462" w14:textId="77777777" w:rsidR="005B4DCA" w:rsidRPr="005B4DCA" w:rsidRDefault="005B4DCA" w:rsidP="005B4DCA">
      <w:pPr>
        <w:spacing w:before="0" w:after="0" w:line="276" w:lineRule="auto"/>
        <w:rPr>
          <w:rFonts w:ascii="Arial" w:hAnsi="Arial" w:cs="Arial"/>
          <w:sz w:val="20"/>
          <w:szCs w:val="20"/>
        </w:rPr>
      </w:pPr>
    </w:p>
    <w:p w14:paraId="170D5B6C" w14:textId="77777777" w:rsidR="005B4DCA" w:rsidRPr="005B4DCA" w:rsidRDefault="005B4DCA" w:rsidP="005B4DCA">
      <w:pPr>
        <w:spacing w:before="0" w:after="0" w:line="276" w:lineRule="auto"/>
        <w:rPr>
          <w:rFonts w:ascii="Arial" w:hAnsi="Arial" w:cs="Arial"/>
          <w:sz w:val="20"/>
          <w:szCs w:val="20"/>
        </w:rPr>
        <w:sectPr w:rsidR="005B4DCA" w:rsidRPr="005B4DCA" w:rsidSect="008A6236">
          <w:headerReference w:type="default" r:id="rId15"/>
          <w:footerReference w:type="default" r:id="rId16"/>
          <w:pgSz w:w="12240" w:h="15840"/>
          <w:pgMar w:top="1276" w:right="758" w:bottom="1276" w:left="1440" w:header="720" w:footer="554" w:gutter="0"/>
          <w:cols w:space="720"/>
          <w:titlePg/>
          <w:docGrid w:linePitch="360"/>
        </w:sectPr>
      </w:pPr>
    </w:p>
    <w:p w14:paraId="7678ED36" w14:textId="77777777" w:rsidR="005B4DCA" w:rsidRDefault="005B4DCA" w:rsidP="009E41AE">
      <w:pPr>
        <w:pStyle w:val="Heading1"/>
      </w:pPr>
      <w:bookmarkStart w:id="14" w:name="_Toc511216432"/>
      <w:bookmarkStart w:id="15" w:name="_Toc512264470"/>
      <w:bookmarkStart w:id="16" w:name="_Toc512436298"/>
      <w:bookmarkStart w:id="17" w:name="_Toc513128327"/>
      <w:bookmarkStart w:id="18" w:name="_Toc514064280"/>
      <w:bookmarkStart w:id="19" w:name="_Toc514072864"/>
      <w:r w:rsidRPr="005B4DCA">
        <w:lastRenderedPageBreak/>
        <w:t xml:space="preserve">Prilog II. </w:t>
      </w:r>
      <w:bookmarkEnd w:id="14"/>
      <w:r w:rsidRPr="005B4DCA">
        <w:t>MINIMALNE TEHNIČKE KARAKTERISTIKE ENERGETSKI OBNOVLJENE JAVNE RASVJETE</w:t>
      </w:r>
      <w:bookmarkEnd w:id="15"/>
      <w:bookmarkEnd w:id="16"/>
      <w:bookmarkEnd w:id="17"/>
      <w:bookmarkEnd w:id="18"/>
      <w:bookmarkEnd w:id="19"/>
      <w:r w:rsidRPr="005B4DCA">
        <w:t xml:space="preserve"> </w:t>
      </w:r>
    </w:p>
    <w:p w14:paraId="18312C8D" w14:textId="77777777" w:rsidR="00F7070C" w:rsidRDefault="00F7070C" w:rsidP="005B4DCA">
      <w:pPr>
        <w:spacing w:before="0" w:after="0" w:line="276" w:lineRule="auto"/>
        <w:rPr>
          <w:rFonts w:ascii="Arial" w:hAnsi="Arial" w:cs="Arial"/>
          <w:sz w:val="20"/>
          <w:szCs w:val="20"/>
        </w:rPr>
      </w:pPr>
    </w:p>
    <w:p w14:paraId="3186E17C" w14:textId="77777777" w:rsidR="005B4DCA" w:rsidRDefault="005B4DCA" w:rsidP="00721519">
      <w:pPr>
        <w:spacing w:before="0" w:after="0" w:line="276" w:lineRule="auto"/>
        <w:rPr>
          <w:rFonts w:ascii="Arial" w:hAnsi="Arial" w:cs="Arial"/>
          <w:sz w:val="20"/>
          <w:szCs w:val="20"/>
        </w:rPr>
      </w:pPr>
      <w:r w:rsidRPr="005B4DCA">
        <w:rPr>
          <w:rFonts w:ascii="Arial" w:hAnsi="Arial" w:cs="Arial"/>
          <w:sz w:val="20"/>
          <w:szCs w:val="20"/>
        </w:rPr>
        <w:t>Svi elementi projektne cjeline sustava javne rasvjete, odnosno oprema koja se nabavlja i ugrađuje, moraju zadovoljavati sljedeće minimalne tehničke karakteristike:</w:t>
      </w:r>
    </w:p>
    <w:p w14:paraId="1E8517BC" w14:textId="77777777" w:rsidR="005F61B4" w:rsidRPr="005B4DCA" w:rsidRDefault="005F61B4" w:rsidP="00721519">
      <w:pPr>
        <w:spacing w:before="0" w:after="0" w:line="276" w:lineRule="auto"/>
        <w:rPr>
          <w:rFonts w:ascii="Arial" w:hAnsi="Arial" w:cs="Arial"/>
          <w:sz w:val="20"/>
          <w:szCs w:val="20"/>
        </w:rPr>
      </w:pPr>
    </w:p>
    <w:p w14:paraId="72EC37EC" w14:textId="77777777" w:rsidR="005B4DCA" w:rsidRPr="00AE18BB" w:rsidRDefault="00D03206" w:rsidP="00AE18BB">
      <w:pPr>
        <w:numPr>
          <w:ilvl w:val="0"/>
          <w:numId w:val="12"/>
        </w:numPr>
        <w:spacing w:before="0" w:after="0" w:line="276" w:lineRule="auto"/>
        <w:contextualSpacing/>
        <w:rPr>
          <w:rFonts w:ascii="Arial" w:hAnsi="Arial" w:cs="Arial"/>
          <w:sz w:val="20"/>
          <w:szCs w:val="20"/>
        </w:rPr>
      </w:pPr>
      <w:r w:rsidRPr="00B43AB8">
        <w:rPr>
          <w:rFonts w:ascii="Arial" w:hAnsi="Arial" w:cs="Arial"/>
          <w:sz w:val="20"/>
          <w:szCs w:val="20"/>
        </w:rPr>
        <w:t>Sva oprema za koju, po važećim propisima, postoji obveza označavanja razreda energetske učinkovitosti mora biti razvrstana u jedan od dva najviša razreda energetske učinkovitosti</w:t>
      </w:r>
      <w:r w:rsidRPr="00AE18BB">
        <w:rPr>
          <w:rFonts w:ascii="Arial" w:hAnsi="Arial" w:cs="Arial"/>
          <w:sz w:val="20"/>
          <w:szCs w:val="20"/>
        </w:rPr>
        <w:t xml:space="preserve">; </w:t>
      </w:r>
      <w:r w:rsidR="005B4DCA" w:rsidRPr="00D03206">
        <w:rPr>
          <w:rFonts w:ascii="Arial" w:hAnsi="Arial" w:cs="Arial"/>
          <w:sz w:val="20"/>
          <w:szCs w:val="20"/>
        </w:rPr>
        <w:t xml:space="preserve"> </w:t>
      </w:r>
    </w:p>
    <w:p w14:paraId="6B2A5483"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S</w:t>
      </w:r>
      <w:r w:rsidR="005B4DCA" w:rsidRPr="005B4DCA">
        <w:rPr>
          <w:rFonts w:ascii="Arial" w:hAnsi="Arial" w:cs="Arial"/>
          <w:sz w:val="20"/>
          <w:szCs w:val="20"/>
        </w:rPr>
        <w:t xml:space="preserve">manjenje godišnje utrošene električne energije mora biti </w:t>
      </w:r>
      <w:r w:rsidR="005B4DCA" w:rsidRPr="005B4DCA">
        <w:rPr>
          <w:rFonts w:ascii="Arial" w:hAnsi="Arial" w:cs="Arial"/>
          <w:sz w:val="20"/>
          <w:szCs w:val="20"/>
        </w:rPr>
        <w:sym w:font="Symbol" w:char="F0B3"/>
      </w:r>
      <w:r w:rsidR="005B4DCA" w:rsidRPr="005B4DCA">
        <w:rPr>
          <w:rFonts w:ascii="Arial" w:hAnsi="Arial" w:cs="Arial"/>
          <w:sz w:val="20"/>
          <w:szCs w:val="20"/>
        </w:rPr>
        <w:t xml:space="preserve"> 50% u odnosu na referentnu isporučenu energiju;  </w:t>
      </w:r>
    </w:p>
    <w:p w14:paraId="51F9287D" w14:textId="77777777" w:rsidR="005B4DCA" w:rsidRPr="005B4DCA" w:rsidRDefault="005F61B4" w:rsidP="00AE18BB">
      <w:pPr>
        <w:numPr>
          <w:ilvl w:val="0"/>
          <w:numId w:val="12"/>
        </w:numPr>
        <w:spacing w:before="0" w:after="160" w:line="276" w:lineRule="auto"/>
        <w:contextualSpacing/>
        <w:rPr>
          <w:rFonts w:ascii="Arial" w:hAnsi="Arial" w:cs="Arial"/>
          <w:sz w:val="20"/>
          <w:szCs w:val="20"/>
        </w:rPr>
      </w:pPr>
      <w:r>
        <w:rPr>
          <w:rFonts w:ascii="Arial" w:hAnsi="Arial" w:cs="Arial"/>
          <w:sz w:val="20"/>
          <w:szCs w:val="20"/>
        </w:rPr>
        <w:t>S</w:t>
      </w:r>
      <w:r w:rsidR="005B4DCA" w:rsidRPr="005B4DCA">
        <w:rPr>
          <w:rFonts w:ascii="Arial" w:hAnsi="Arial" w:cs="Arial"/>
          <w:sz w:val="20"/>
          <w:szCs w:val="20"/>
        </w:rPr>
        <w:t xml:space="preserve">vjetlosna iskoristivost cjelokupne svjetiljke:  </w:t>
      </w:r>
      <w:r w:rsidR="005B4DCA" w:rsidRPr="005B4DCA">
        <w:rPr>
          <w:rFonts w:ascii="Arial" w:hAnsi="Arial" w:cs="Arial"/>
          <w:sz w:val="20"/>
          <w:szCs w:val="20"/>
        </w:rPr>
        <w:sym w:font="Symbol" w:char="F0B3"/>
      </w:r>
      <w:r w:rsidR="005B4DCA" w:rsidRPr="005B4DCA">
        <w:rPr>
          <w:rFonts w:ascii="Arial" w:hAnsi="Arial" w:cs="Arial"/>
          <w:sz w:val="20"/>
          <w:szCs w:val="20"/>
        </w:rPr>
        <w:t>100 lm/W;</w:t>
      </w:r>
    </w:p>
    <w:p w14:paraId="5E9329D6" w14:textId="77777777" w:rsidR="005B4DCA" w:rsidRPr="005B4DCA" w:rsidRDefault="00F36DFF"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ULOR=0%;</w:t>
      </w:r>
      <w:r w:rsidR="005B4DCA" w:rsidRPr="005B4DCA">
        <w:rPr>
          <w:rFonts w:ascii="Arial" w:hAnsi="Arial" w:cs="Arial"/>
          <w:sz w:val="20"/>
          <w:szCs w:val="20"/>
        </w:rPr>
        <w:t xml:space="preserve"> </w:t>
      </w:r>
    </w:p>
    <w:p w14:paraId="4EB8DC32"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B</w:t>
      </w:r>
      <w:r w:rsidR="005B4DCA" w:rsidRPr="005B4DCA">
        <w:rPr>
          <w:rFonts w:ascii="Arial" w:hAnsi="Arial" w:cs="Arial"/>
          <w:sz w:val="20"/>
          <w:szCs w:val="20"/>
        </w:rPr>
        <w:t xml:space="preserve">oja svjetlosti (CCT); </w:t>
      </w:r>
    </w:p>
    <w:p w14:paraId="24E441C2" w14:textId="77777777" w:rsidR="005B4DCA" w:rsidRPr="005B4DCA" w:rsidRDefault="005B4DCA" w:rsidP="00AE18BB">
      <w:pPr>
        <w:numPr>
          <w:ilvl w:val="1"/>
          <w:numId w:val="12"/>
        </w:numPr>
        <w:spacing w:before="0" w:after="0" w:line="276" w:lineRule="auto"/>
        <w:contextualSpacing/>
        <w:rPr>
          <w:rFonts w:ascii="Arial" w:hAnsi="Arial" w:cs="Arial"/>
          <w:sz w:val="20"/>
          <w:szCs w:val="20"/>
        </w:rPr>
      </w:pPr>
      <w:r w:rsidRPr="005B4DCA">
        <w:rPr>
          <w:rFonts w:ascii="Arial" w:hAnsi="Arial" w:cs="Arial"/>
          <w:sz w:val="20"/>
          <w:szCs w:val="20"/>
        </w:rPr>
        <w:t xml:space="preserve"> </w:t>
      </w:r>
      <w:r w:rsidRPr="005B4DCA">
        <w:rPr>
          <w:rFonts w:ascii="Arial" w:hAnsi="Arial" w:cs="Arial"/>
          <w:sz w:val="20"/>
          <w:szCs w:val="20"/>
        </w:rPr>
        <w:sym w:font="Symbol" w:char="F0A3"/>
      </w:r>
      <w:r w:rsidRPr="005B4DCA">
        <w:rPr>
          <w:rFonts w:ascii="Arial" w:hAnsi="Arial" w:cs="Arial"/>
          <w:sz w:val="20"/>
          <w:szCs w:val="20"/>
        </w:rPr>
        <w:t>4000 K za klase prometnice M1 do M4;</w:t>
      </w:r>
    </w:p>
    <w:p w14:paraId="63BB6FEA" w14:textId="77777777" w:rsidR="005B4DCA" w:rsidRPr="005B4DCA" w:rsidRDefault="005B4DCA" w:rsidP="00AE18BB">
      <w:pPr>
        <w:numPr>
          <w:ilvl w:val="1"/>
          <w:numId w:val="12"/>
        </w:numPr>
        <w:spacing w:before="0" w:after="0" w:line="276" w:lineRule="auto"/>
        <w:contextualSpacing/>
        <w:rPr>
          <w:rFonts w:ascii="Arial" w:hAnsi="Arial" w:cs="Arial"/>
          <w:sz w:val="20"/>
          <w:szCs w:val="20"/>
        </w:rPr>
      </w:pPr>
      <w:r w:rsidRPr="005B4DCA">
        <w:rPr>
          <w:rFonts w:ascii="Arial" w:hAnsi="Arial" w:cs="Arial"/>
          <w:sz w:val="20"/>
          <w:szCs w:val="20"/>
        </w:rPr>
        <w:sym w:font="Symbol" w:char="F0A3"/>
      </w:r>
      <w:r w:rsidRPr="005B4DCA">
        <w:rPr>
          <w:rFonts w:ascii="Arial" w:hAnsi="Arial" w:cs="Arial"/>
          <w:sz w:val="20"/>
          <w:szCs w:val="20"/>
        </w:rPr>
        <w:t>3000 K za parkove, šetnice, uži centar grada i slično i za klase prometnice M5 do M6 i P1 do P6;</w:t>
      </w:r>
    </w:p>
    <w:p w14:paraId="28C145F1"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Ž</w:t>
      </w:r>
      <w:r w:rsidR="005B4DCA" w:rsidRPr="005B4DCA">
        <w:rPr>
          <w:rFonts w:ascii="Arial" w:hAnsi="Arial" w:cs="Arial"/>
          <w:sz w:val="20"/>
          <w:szCs w:val="20"/>
        </w:rPr>
        <w:t xml:space="preserve">ivotni vijek svjetiljke:  </w:t>
      </w:r>
      <w:r w:rsidR="005B4DCA" w:rsidRPr="005B4DCA">
        <w:rPr>
          <w:rFonts w:ascii="Arial" w:hAnsi="Arial" w:cs="Arial"/>
          <w:sz w:val="20"/>
          <w:szCs w:val="20"/>
        </w:rPr>
        <w:sym w:font="Symbol" w:char="F0B3"/>
      </w:r>
      <w:r w:rsidR="005B4DCA" w:rsidRPr="005B4DCA">
        <w:rPr>
          <w:rFonts w:ascii="Arial" w:hAnsi="Arial" w:cs="Arial"/>
          <w:sz w:val="20"/>
          <w:szCs w:val="20"/>
        </w:rPr>
        <w:t xml:space="preserve">80.000 h uz </w:t>
      </w:r>
      <w:r w:rsidR="00D03206">
        <w:rPr>
          <w:rFonts w:ascii="Arial" w:hAnsi="Arial" w:cs="Arial"/>
          <w:sz w:val="20"/>
          <w:szCs w:val="20"/>
        </w:rPr>
        <w:t xml:space="preserve">zadovoljenje jednog od uvjeta </w:t>
      </w:r>
      <w:r w:rsidR="00D03206" w:rsidRPr="00D03206">
        <w:rPr>
          <w:rFonts w:ascii="Arial" w:hAnsi="Arial" w:cs="Arial"/>
          <w:sz w:val="20"/>
          <w:szCs w:val="20"/>
        </w:rPr>
        <w:t>L80B10F10 ili L80B10 ili L80F10</w:t>
      </w:r>
      <w:r w:rsidR="00F36DFF">
        <w:rPr>
          <w:rFonts w:ascii="Arial" w:hAnsi="Arial" w:cs="Arial"/>
          <w:sz w:val="20"/>
          <w:szCs w:val="20"/>
        </w:rPr>
        <w:t>;</w:t>
      </w:r>
    </w:p>
    <w:p w14:paraId="19A4F18A"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U</w:t>
      </w:r>
      <w:r w:rsidR="005B4DCA" w:rsidRPr="005B4DCA">
        <w:rPr>
          <w:rFonts w:ascii="Arial" w:hAnsi="Arial" w:cs="Arial"/>
          <w:sz w:val="20"/>
          <w:szCs w:val="20"/>
        </w:rPr>
        <w:t>zvrat boje (CRI): min. 70;</w:t>
      </w:r>
    </w:p>
    <w:p w14:paraId="67D2FD71" w14:textId="77777777" w:rsidR="005B4DCA" w:rsidRPr="003913DD" w:rsidRDefault="005F61B4" w:rsidP="00AE18BB">
      <w:pPr>
        <w:numPr>
          <w:ilvl w:val="0"/>
          <w:numId w:val="12"/>
        </w:numPr>
        <w:spacing w:before="0" w:after="0" w:line="276" w:lineRule="auto"/>
        <w:contextualSpacing/>
        <w:rPr>
          <w:rFonts w:ascii="Arial" w:hAnsi="Arial" w:cs="Arial"/>
          <w:sz w:val="20"/>
          <w:szCs w:val="20"/>
        </w:rPr>
      </w:pPr>
      <w:r w:rsidRPr="003913DD">
        <w:rPr>
          <w:rFonts w:ascii="Arial" w:hAnsi="Arial" w:cs="Arial"/>
          <w:sz w:val="20"/>
          <w:szCs w:val="20"/>
        </w:rPr>
        <w:t>O</w:t>
      </w:r>
      <w:r w:rsidR="005B4DCA" w:rsidRPr="003913DD">
        <w:rPr>
          <w:rFonts w:ascii="Arial" w:hAnsi="Arial" w:cs="Arial"/>
          <w:sz w:val="20"/>
          <w:szCs w:val="20"/>
        </w:rPr>
        <w:t>bnovljeni sustav rasvjete mora zadovoljavat</w:t>
      </w:r>
      <w:r w:rsidRPr="003913DD">
        <w:rPr>
          <w:rFonts w:ascii="Arial" w:hAnsi="Arial" w:cs="Arial"/>
          <w:sz w:val="20"/>
          <w:szCs w:val="20"/>
        </w:rPr>
        <w:t xml:space="preserve">i važeće </w:t>
      </w:r>
      <w:proofErr w:type="spellStart"/>
      <w:r w:rsidRPr="003913DD">
        <w:rPr>
          <w:rFonts w:ascii="Arial" w:hAnsi="Arial" w:cs="Arial"/>
          <w:sz w:val="20"/>
          <w:szCs w:val="20"/>
        </w:rPr>
        <w:t>svjetlotehničke</w:t>
      </w:r>
      <w:proofErr w:type="spellEnd"/>
      <w:r w:rsidRPr="003913DD">
        <w:rPr>
          <w:rFonts w:ascii="Arial" w:hAnsi="Arial" w:cs="Arial"/>
          <w:sz w:val="20"/>
          <w:szCs w:val="20"/>
        </w:rPr>
        <w:t xml:space="preserve"> uvjete.</w:t>
      </w:r>
    </w:p>
    <w:p w14:paraId="2451CEBD" w14:textId="77777777" w:rsidR="005B4DCA" w:rsidRPr="005B4DCA" w:rsidRDefault="005B4DCA" w:rsidP="005B4DCA">
      <w:pPr>
        <w:spacing w:before="0" w:after="0" w:line="276" w:lineRule="auto"/>
        <w:jc w:val="left"/>
        <w:rPr>
          <w:rFonts w:ascii="Arial" w:hAnsi="Arial" w:cs="Arial"/>
          <w:b/>
          <w:sz w:val="20"/>
          <w:szCs w:val="20"/>
          <w:u w:val="single"/>
        </w:rPr>
        <w:sectPr w:rsidR="005B4DCA" w:rsidRPr="005B4DCA" w:rsidSect="00A02472">
          <w:pgSz w:w="12240" w:h="15840"/>
          <w:pgMar w:top="1276" w:right="1183" w:bottom="1276" w:left="1440" w:header="720" w:footer="554" w:gutter="0"/>
          <w:cols w:space="720"/>
          <w:titlePg/>
          <w:docGrid w:linePitch="360"/>
        </w:sectPr>
      </w:pPr>
    </w:p>
    <w:p w14:paraId="7174F7B5" w14:textId="77777777" w:rsidR="005B4DCA" w:rsidRPr="005B4DCA" w:rsidRDefault="005B4DCA" w:rsidP="009E41AE">
      <w:pPr>
        <w:pStyle w:val="Heading1"/>
      </w:pPr>
      <w:bookmarkStart w:id="20" w:name="_Toc511216433"/>
      <w:bookmarkStart w:id="21" w:name="_Toc512264471"/>
      <w:bookmarkStart w:id="22" w:name="_Toc512436299"/>
      <w:bookmarkStart w:id="23" w:name="_Toc513128328"/>
      <w:bookmarkStart w:id="24" w:name="_Toc514064281"/>
      <w:bookmarkStart w:id="25" w:name="_Toc514072865"/>
      <w:r w:rsidRPr="005B4DCA">
        <w:lastRenderedPageBreak/>
        <w:t>Prilog III</w:t>
      </w:r>
      <w:bookmarkEnd w:id="20"/>
      <w:r w:rsidRPr="005B4DCA">
        <w:t xml:space="preserve">: </w:t>
      </w:r>
      <w:r w:rsidR="005F61B4">
        <w:t xml:space="preserve">PREPORUČENI </w:t>
      </w:r>
      <w:r w:rsidRPr="005B4DCA">
        <w:t>SADRŽAJ DIJELOVA DOKUMENTACIJE O NADMETANJU ZA NABAVU USLUGA IZRADE ENERGETSKOG PREGLEDA JAVNE RASVJETE KOJI S</w:t>
      </w:r>
      <w:r w:rsidR="00665965">
        <w:t>ADRŽI ELEMENTE AKCIJSKOG PLANA I</w:t>
      </w:r>
      <w:r w:rsidRPr="005B4DCA">
        <w:t xml:space="preserve"> GLAVNOG PROJEKTA KOJI UKLJUČUJE PRORAČUN UŠTEDA</w:t>
      </w:r>
      <w:bookmarkEnd w:id="21"/>
      <w:r w:rsidRPr="005B4DCA">
        <w:t xml:space="preserve"> </w:t>
      </w:r>
      <w:bookmarkEnd w:id="22"/>
      <w:bookmarkEnd w:id="23"/>
      <w:bookmarkEnd w:id="24"/>
      <w:bookmarkEnd w:id="25"/>
    </w:p>
    <w:p w14:paraId="2F4FCCCC" w14:textId="77777777" w:rsidR="005B4DCA" w:rsidRPr="005F61B4" w:rsidRDefault="005B4DCA" w:rsidP="005B4DCA">
      <w:pPr>
        <w:numPr>
          <w:ilvl w:val="0"/>
          <w:numId w:val="18"/>
        </w:numPr>
        <w:spacing w:before="0" w:after="160" w:line="276" w:lineRule="auto"/>
        <w:contextualSpacing/>
        <w:jc w:val="left"/>
        <w:rPr>
          <w:rFonts w:ascii="Arial" w:hAnsi="Arial" w:cs="Arial"/>
          <w:b/>
          <w:sz w:val="20"/>
          <w:szCs w:val="20"/>
        </w:rPr>
      </w:pPr>
      <w:bookmarkStart w:id="26" w:name="_Toc511216280"/>
      <w:bookmarkStart w:id="27" w:name="_Toc511216373"/>
      <w:bookmarkStart w:id="28" w:name="_Toc511216434"/>
      <w:bookmarkStart w:id="29" w:name="_Toc511216281"/>
      <w:bookmarkStart w:id="30" w:name="_Toc511216374"/>
      <w:bookmarkStart w:id="31" w:name="_Toc511216435"/>
      <w:bookmarkStart w:id="32" w:name="_Toc511038221"/>
      <w:bookmarkStart w:id="33" w:name="_Toc511216436"/>
      <w:bookmarkEnd w:id="26"/>
      <w:bookmarkEnd w:id="27"/>
      <w:bookmarkEnd w:id="28"/>
      <w:bookmarkEnd w:id="29"/>
      <w:bookmarkEnd w:id="30"/>
      <w:bookmarkEnd w:id="31"/>
      <w:r w:rsidRPr="005F61B4">
        <w:rPr>
          <w:rFonts w:ascii="Arial" w:hAnsi="Arial" w:cs="Arial"/>
          <w:b/>
          <w:sz w:val="20"/>
          <w:szCs w:val="20"/>
        </w:rPr>
        <w:t>Energetski pregled javne rasvjete koji sadrži elemente akcijskog plana</w:t>
      </w:r>
      <w:bookmarkEnd w:id="32"/>
      <w:bookmarkEnd w:id="33"/>
    </w:p>
    <w:p w14:paraId="23707345" w14:textId="77777777" w:rsidR="005B4DCA" w:rsidRPr="005B4DCA" w:rsidRDefault="005B4DCA" w:rsidP="005B4DCA">
      <w:pPr>
        <w:spacing w:before="0" w:after="0"/>
        <w:ind w:left="720"/>
        <w:contextualSpacing/>
        <w:jc w:val="left"/>
        <w:rPr>
          <w:rFonts w:ascii="Arial" w:hAnsi="Arial" w:cs="Arial"/>
          <w:b/>
          <w:sz w:val="20"/>
          <w:szCs w:val="20"/>
        </w:rPr>
      </w:pPr>
    </w:p>
    <w:p w14:paraId="2C02EAA5"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Energetski pregled javne rasvjete koji sadrži elemente akcijskog plana ima za svrhu tijelu lokalne samouprave dati informacije o:</w:t>
      </w:r>
    </w:p>
    <w:p w14:paraId="06F087D9" w14:textId="77777777" w:rsidR="005B4DCA" w:rsidRPr="005F61B4" w:rsidRDefault="005B4DCA" w:rsidP="005F61B4">
      <w:pPr>
        <w:numPr>
          <w:ilvl w:val="0"/>
          <w:numId w:val="13"/>
        </w:numPr>
        <w:spacing w:before="0" w:after="0" w:line="276" w:lineRule="auto"/>
        <w:contextualSpacing/>
        <w:rPr>
          <w:rFonts w:ascii="Arial" w:hAnsi="Arial" w:cs="Arial"/>
          <w:sz w:val="20"/>
          <w:szCs w:val="20"/>
        </w:rPr>
      </w:pPr>
      <w:r w:rsidRPr="005F61B4">
        <w:rPr>
          <w:rFonts w:ascii="Arial" w:hAnsi="Arial" w:cs="Arial"/>
          <w:sz w:val="20"/>
          <w:szCs w:val="20"/>
        </w:rPr>
        <w:t xml:space="preserve">Postojećem stanju sustava javne rasvjete </w:t>
      </w:r>
    </w:p>
    <w:p w14:paraId="54984362"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potrošnja energije za javnu rasvjetu</w:t>
      </w:r>
    </w:p>
    <w:p w14:paraId="705DDF3D"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financijski troškovi javne rasvjete za energiju</w:t>
      </w:r>
    </w:p>
    <w:p w14:paraId="5C4A22CA"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ispravnost javne rasvjete povezana s troškovima održavanja</w:t>
      </w:r>
    </w:p>
    <w:p w14:paraId="2325947F"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usklađenost s važećim propisima i potrebe za dopunom</w:t>
      </w:r>
    </w:p>
    <w:p w14:paraId="73BEA24D" w14:textId="77777777" w:rsidR="005B4DCA" w:rsidRPr="005F61B4" w:rsidRDefault="005B4DCA" w:rsidP="005F61B4">
      <w:pPr>
        <w:numPr>
          <w:ilvl w:val="0"/>
          <w:numId w:val="13"/>
        </w:numPr>
        <w:spacing w:before="0" w:after="160" w:line="276" w:lineRule="auto"/>
        <w:contextualSpacing/>
        <w:rPr>
          <w:rFonts w:ascii="Arial" w:hAnsi="Arial" w:cs="Arial"/>
          <w:sz w:val="20"/>
          <w:szCs w:val="20"/>
        </w:rPr>
      </w:pPr>
      <w:r w:rsidRPr="005F61B4">
        <w:rPr>
          <w:rFonts w:ascii="Arial" w:hAnsi="Arial" w:cs="Arial"/>
          <w:sz w:val="20"/>
          <w:szCs w:val="20"/>
        </w:rPr>
        <w:t>potencijalima energetske obnove sustava javne rasvjete</w:t>
      </w:r>
    </w:p>
    <w:p w14:paraId="73655FD4"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procjena investicijskih potreba</w:t>
      </w:r>
    </w:p>
    <w:p w14:paraId="131A2B99"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procjena energetskih i financijskih poboljšanja</w:t>
      </w:r>
    </w:p>
    <w:p w14:paraId="6E074F7E" w14:textId="77777777" w:rsidR="005B4DCA" w:rsidRPr="005F61B4" w:rsidRDefault="005B4DCA" w:rsidP="005F61B4">
      <w:pPr>
        <w:numPr>
          <w:ilvl w:val="0"/>
          <w:numId w:val="13"/>
        </w:numPr>
        <w:spacing w:before="0" w:after="160" w:line="276" w:lineRule="auto"/>
        <w:contextualSpacing/>
        <w:rPr>
          <w:rFonts w:ascii="Arial" w:hAnsi="Arial" w:cs="Arial"/>
          <w:sz w:val="20"/>
          <w:szCs w:val="20"/>
        </w:rPr>
      </w:pPr>
      <w:r w:rsidRPr="005F61B4">
        <w:rPr>
          <w:rFonts w:ascii="Arial" w:hAnsi="Arial" w:cs="Arial"/>
          <w:sz w:val="20"/>
          <w:szCs w:val="20"/>
        </w:rPr>
        <w:t xml:space="preserve">optimalnom hodogramu aktivnosti odnosno vremenskom planu obnove sustava javne rasvjete po prioritetima </w:t>
      </w:r>
    </w:p>
    <w:p w14:paraId="2981767B" w14:textId="77777777" w:rsidR="005B4DCA" w:rsidRDefault="005B4DCA" w:rsidP="005F61B4">
      <w:pPr>
        <w:numPr>
          <w:ilvl w:val="0"/>
          <w:numId w:val="13"/>
        </w:numPr>
        <w:spacing w:before="0" w:after="160" w:line="276" w:lineRule="auto"/>
        <w:contextualSpacing/>
        <w:rPr>
          <w:rFonts w:ascii="Arial" w:hAnsi="Arial" w:cs="Arial"/>
          <w:sz w:val="20"/>
          <w:szCs w:val="20"/>
        </w:rPr>
      </w:pPr>
      <w:r w:rsidRPr="005F61B4">
        <w:rPr>
          <w:rFonts w:ascii="Arial" w:hAnsi="Arial" w:cs="Arial"/>
          <w:sz w:val="20"/>
          <w:szCs w:val="20"/>
        </w:rPr>
        <w:t>procijenjenim troškovima i načinima financiranja</w:t>
      </w:r>
      <w:r w:rsidR="00665965">
        <w:rPr>
          <w:rFonts w:ascii="Arial" w:hAnsi="Arial" w:cs="Arial"/>
          <w:sz w:val="20"/>
          <w:szCs w:val="20"/>
        </w:rPr>
        <w:t>.</w:t>
      </w:r>
    </w:p>
    <w:p w14:paraId="66AB2120" w14:textId="77777777" w:rsidR="00D03206" w:rsidRPr="005F61B4" w:rsidRDefault="00D03206" w:rsidP="00B43AB8">
      <w:pPr>
        <w:spacing w:before="0" w:after="160" w:line="276" w:lineRule="auto"/>
        <w:ind w:left="720"/>
        <w:contextualSpacing/>
        <w:rPr>
          <w:rFonts w:ascii="Arial" w:hAnsi="Arial" w:cs="Arial"/>
          <w:sz w:val="20"/>
          <w:szCs w:val="20"/>
        </w:rPr>
      </w:pPr>
    </w:p>
    <w:p w14:paraId="4E22BDAA"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Da bi tijelo lokalne samouprave moglo donijeti informiranu odluku Energetski pregled mora biti izrađen u skladu s Metodologijom provođenja energetskog pregleda građevina </w:t>
      </w:r>
      <w:r w:rsidRPr="005F61B4">
        <w:rPr>
          <w:rFonts w:ascii="Arial" w:hAnsi="Arial" w:cs="Arial"/>
          <w:sz w:val="20"/>
          <w:szCs w:val="20"/>
        </w:rPr>
        <w:cr/>
      </w:r>
      <w:hyperlink r:id="rId17" w:history="1">
        <w:r w:rsidRPr="005F61B4">
          <w:rPr>
            <w:rFonts w:ascii="Arial" w:hAnsi="Arial" w:cs="Arial"/>
            <w:color w:val="0563C1" w:themeColor="hyperlink"/>
            <w:sz w:val="20"/>
            <w:szCs w:val="20"/>
            <w:u w:val="single"/>
          </w:rPr>
          <w:t>http://www.mgipu.hr/doc/EnergetskaUcinkovitost/METODOLOGIJA_EPG.pdf</w:t>
        </w:r>
      </w:hyperlink>
      <w:r w:rsidRPr="005F61B4">
        <w:rPr>
          <w:rFonts w:ascii="Arial" w:hAnsi="Arial" w:cs="Arial"/>
          <w:color w:val="0563C1" w:themeColor="hyperlink"/>
          <w:sz w:val="20"/>
          <w:szCs w:val="20"/>
          <w:u w:val="single"/>
        </w:rPr>
        <w:t xml:space="preserve"> </w:t>
      </w:r>
      <w:r w:rsidRPr="005F61B4">
        <w:rPr>
          <w:rFonts w:ascii="Arial" w:hAnsi="Arial" w:cs="Arial"/>
          <w:sz w:val="20"/>
          <w:szCs w:val="20"/>
        </w:rPr>
        <w:t xml:space="preserve">i sadržavati najmanje sljedeća poglavalja: </w:t>
      </w:r>
    </w:p>
    <w:p w14:paraId="25D2F1F5"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Ukupna godišnja potrošnja za sustav javne rasvjete u referentnom razdoblju koje prethodi izradi energetskog pregleda</w:t>
      </w:r>
    </w:p>
    <w:p w14:paraId="28991D9F"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Popis aktivnosti obnove javne rasvjete koje su provedene u prethodnom razdoblju</w:t>
      </w:r>
    </w:p>
    <w:p w14:paraId="15121988"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Opis stanja javne rasvjete kojom upravlja tijelo lokalne samouprave</w:t>
      </w:r>
    </w:p>
    <w:p w14:paraId="726A35CB"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Planirane aktivnosti obnove javne rasvjete za trogodišnje razdoblje s predloženim hodogramom aktivnosti</w:t>
      </w:r>
    </w:p>
    <w:p w14:paraId="6F9EA035"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Ciljana potrošnja i troškovi javne rasvjete na završetku trogodišnjeg razdoblja</w:t>
      </w:r>
    </w:p>
    <w:p w14:paraId="33750E03" w14:textId="77777777" w:rsidR="005B4DCA" w:rsidRPr="00B47F2C" w:rsidRDefault="005B4DCA" w:rsidP="005F61B4">
      <w:pPr>
        <w:spacing w:before="0" w:after="0" w:line="276" w:lineRule="auto"/>
        <w:ind w:left="1276"/>
        <w:contextualSpacing/>
        <w:rPr>
          <w:rFonts w:ascii="Arial" w:hAnsi="Arial" w:cs="Arial"/>
          <w:b/>
          <w:sz w:val="20"/>
          <w:szCs w:val="20"/>
        </w:rPr>
      </w:pPr>
    </w:p>
    <w:p w14:paraId="2CA74D33" w14:textId="77777777" w:rsidR="005B4DCA" w:rsidRPr="00B47F2C" w:rsidRDefault="005B4DCA" w:rsidP="005F61B4">
      <w:pPr>
        <w:numPr>
          <w:ilvl w:val="0"/>
          <w:numId w:val="18"/>
        </w:numPr>
        <w:spacing w:before="0" w:after="160" w:line="276" w:lineRule="auto"/>
        <w:contextualSpacing/>
        <w:rPr>
          <w:rFonts w:ascii="Arial" w:hAnsi="Arial" w:cs="Arial"/>
          <w:b/>
          <w:sz w:val="20"/>
          <w:szCs w:val="20"/>
        </w:rPr>
      </w:pPr>
      <w:bookmarkStart w:id="34" w:name="_Toc511038222"/>
      <w:bookmarkStart w:id="35" w:name="_Toc511216437"/>
      <w:r w:rsidRPr="00B47F2C">
        <w:rPr>
          <w:rFonts w:ascii="Arial" w:hAnsi="Arial" w:cs="Arial"/>
          <w:b/>
          <w:sz w:val="20"/>
          <w:szCs w:val="20"/>
        </w:rPr>
        <w:t>Glavni projekt obnove javne rasvjete</w:t>
      </w:r>
      <w:bookmarkEnd w:id="34"/>
      <w:bookmarkEnd w:id="35"/>
    </w:p>
    <w:p w14:paraId="29497BA4" w14:textId="77777777" w:rsidR="00B47F2C" w:rsidRPr="005F61B4" w:rsidRDefault="00B47F2C" w:rsidP="00B47F2C">
      <w:pPr>
        <w:spacing w:before="0" w:after="160" w:line="276" w:lineRule="auto"/>
        <w:ind w:left="360"/>
        <w:contextualSpacing/>
        <w:rPr>
          <w:rFonts w:ascii="Arial" w:hAnsi="Arial" w:cs="Arial"/>
          <w:sz w:val="20"/>
          <w:szCs w:val="20"/>
        </w:rPr>
      </w:pPr>
    </w:p>
    <w:p w14:paraId="0318FB74" w14:textId="77777777" w:rsidR="005B4DCA"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Sve aktivnosti definirane glavnim projektom moraju rezultirati </w:t>
      </w:r>
      <w:r w:rsidRPr="005F61B4">
        <w:rPr>
          <w:rFonts w:ascii="Arial" w:hAnsi="Arial" w:cs="Arial"/>
          <w:b/>
          <w:sz w:val="20"/>
          <w:szCs w:val="20"/>
        </w:rPr>
        <w:t>smanjenjem potrošnje električne energije u projektnim cjelinama javne rasvjete  za minimalno 50%</w:t>
      </w:r>
      <w:r w:rsidRPr="005F61B4">
        <w:rPr>
          <w:rFonts w:ascii="Arial" w:hAnsi="Arial" w:cs="Arial"/>
          <w:sz w:val="20"/>
          <w:szCs w:val="20"/>
        </w:rPr>
        <w:t xml:space="preserve"> u odnosu na referentnu potrošnju energije odnosno u odnosu na količinu električne energije koja je potrebna za rad projektnih cjelina javne rasvjete prije provedbe mjera energetske obnove. </w:t>
      </w:r>
    </w:p>
    <w:p w14:paraId="70733F72" w14:textId="77777777" w:rsidR="007D78FD" w:rsidRPr="005F61B4" w:rsidRDefault="007D78FD" w:rsidP="00EB50E9">
      <w:pPr>
        <w:pStyle w:val="NoSpacing"/>
      </w:pPr>
    </w:p>
    <w:p w14:paraId="1055DC00"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Cilj se ostvaruje ugradnjom energetski učinkovitije rasvjetne opreme u skladu s Minimalnim tehničkim karakteristikama energetski obnovlje</w:t>
      </w:r>
      <w:r w:rsidR="00665965">
        <w:rPr>
          <w:rFonts w:ascii="Arial" w:hAnsi="Arial" w:cs="Arial"/>
          <w:sz w:val="20"/>
          <w:szCs w:val="20"/>
        </w:rPr>
        <w:t xml:space="preserve">ne javne rasvjete iz </w:t>
      </w:r>
      <w:r w:rsidR="00274758">
        <w:rPr>
          <w:rFonts w:ascii="Arial" w:hAnsi="Arial" w:cs="Arial"/>
          <w:sz w:val="20"/>
          <w:szCs w:val="20"/>
        </w:rPr>
        <w:t>Priloga</w:t>
      </w:r>
      <w:r w:rsidR="00665965">
        <w:rPr>
          <w:rFonts w:ascii="Arial" w:hAnsi="Arial" w:cs="Arial"/>
          <w:sz w:val="20"/>
          <w:szCs w:val="20"/>
        </w:rPr>
        <w:t xml:space="preserve"> I.</w:t>
      </w:r>
    </w:p>
    <w:p w14:paraId="48E59F7A" w14:textId="77777777" w:rsidR="005B4DCA" w:rsidRPr="005F61B4" w:rsidRDefault="005B4DCA" w:rsidP="00EB50E9">
      <w:pPr>
        <w:pStyle w:val="NoSpacing"/>
      </w:pPr>
    </w:p>
    <w:p w14:paraId="2C23DCFE" w14:textId="77777777" w:rsidR="005B4DCA" w:rsidRPr="005F61B4" w:rsidRDefault="00335985" w:rsidP="005F61B4">
      <w:pPr>
        <w:spacing w:before="0" w:after="0" w:line="276" w:lineRule="auto"/>
        <w:rPr>
          <w:rFonts w:ascii="Arial" w:hAnsi="Arial" w:cs="Arial"/>
          <w:sz w:val="20"/>
          <w:szCs w:val="20"/>
        </w:rPr>
      </w:pPr>
      <w:r w:rsidRPr="005F61B4">
        <w:rPr>
          <w:rFonts w:ascii="Arial" w:hAnsi="Arial" w:cs="Arial"/>
          <w:b/>
          <w:sz w:val="20"/>
          <w:szCs w:val="20"/>
        </w:rPr>
        <w:t>J</w:t>
      </w:r>
      <w:r w:rsidR="005B4DCA" w:rsidRPr="005F61B4">
        <w:rPr>
          <w:rFonts w:ascii="Arial" w:hAnsi="Arial" w:cs="Arial"/>
          <w:b/>
          <w:sz w:val="20"/>
          <w:szCs w:val="20"/>
        </w:rPr>
        <w:t>edan glavni projekt može sadržavati jednu ili više projektnih cjelina javne rasvjete potencijalnih krajnjih primatelja.</w:t>
      </w:r>
    </w:p>
    <w:p w14:paraId="76E1D5A9" w14:textId="77777777" w:rsidR="005B4DCA" w:rsidRPr="005F61B4" w:rsidRDefault="005B4DCA" w:rsidP="005F61B4">
      <w:pPr>
        <w:spacing w:before="0" w:after="0" w:line="276" w:lineRule="auto"/>
        <w:rPr>
          <w:rFonts w:ascii="Arial" w:hAnsi="Arial" w:cs="Arial"/>
          <w:sz w:val="20"/>
          <w:szCs w:val="20"/>
        </w:rPr>
      </w:pPr>
    </w:p>
    <w:p w14:paraId="50CEA8FB" w14:textId="77777777" w:rsidR="005B4DCA" w:rsidRDefault="005B4DCA" w:rsidP="005F61B4">
      <w:pPr>
        <w:spacing w:before="0" w:after="0" w:line="276" w:lineRule="auto"/>
        <w:rPr>
          <w:rFonts w:ascii="Arial" w:hAnsi="Arial" w:cs="Arial"/>
          <w:b/>
          <w:i/>
          <w:sz w:val="20"/>
          <w:szCs w:val="20"/>
        </w:rPr>
      </w:pPr>
      <w:r w:rsidRPr="005F61B4">
        <w:rPr>
          <w:rFonts w:ascii="Arial" w:hAnsi="Arial" w:cs="Arial"/>
          <w:sz w:val="20"/>
          <w:szCs w:val="20"/>
        </w:rPr>
        <w:lastRenderedPageBreak/>
        <w:t xml:space="preserve">Na razini glavnog projekta projektant je dužan opisati obrazloženje dostignuća ciljnih vrijednosti </w:t>
      </w:r>
      <w:r w:rsidRPr="005F61B4">
        <w:rPr>
          <w:rFonts w:ascii="Arial" w:hAnsi="Arial" w:cs="Arial"/>
          <w:b/>
          <w:i/>
          <w:sz w:val="20"/>
          <w:szCs w:val="20"/>
        </w:rPr>
        <w:t>pokazatelja rezultata.</w:t>
      </w:r>
    </w:p>
    <w:p w14:paraId="2335974D" w14:textId="77777777" w:rsidR="007D78FD" w:rsidRPr="005F61B4" w:rsidRDefault="007D78FD" w:rsidP="00EB50E9">
      <w:pPr>
        <w:pStyle w:val="NoSpacing"/>
      </w:pPr>
    </w:p>
    <w:p w14:paraId="59FA30F3"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Referentna potrošnja energije za potrebe projektne cjeline javne rasvjete je potrošnja električne energije određena u skladu u skladu su poglavljem 2.6.1. metodologije provođenja energetskog pregleda građevina iz lipnja 2014. godine. Količina električne energije prije provedbe energetske obnove je količina proračunata na osnovi računa za električnu energiju u prethodnom referentnom razdoblju i po potrebi modelirana na stanje rasvijetljenosti u skladu s važećim </w:t>
      </w:r>
      <w:proofErr w:type="spellStart"/>
      <w:r w:rsidRPr="005F61B4">
        <w:rPr>
          <w:rFonts w:ascii="Arial" w:hAnsi="Arial" w:cs="Arial"/>
          <w:sz w:val="20"/>
          <w:szCs w:val="20"/>
        </w:rPr>
        <w:t>svjetlotehničkim</w:t>
      </w:r>
      <w:proofErr w:type="spellEnd"/>
      <w:r w:rsidRPr="005F61B4">
        <w:rPr>
          <w:rFonts w:ascii="Arial" w:hAnsi="Arial" w:cs="Arial"/>
          <w:sz w:val="20"/>
          <w:szCs w:val="20"/>
        </w:rPr>
        <w:t xml:space="preserve"> propisima:</w:t>
      </w:r>
    </w:p>
    <w:p w14:paraId="6E34BB28" w14:textId="77777777" w:rsidR="005B4DCA" w:rsidRPr="005F61B4" w:rsidRDefault="005B4DCA" w:rsidP="005F61B4">
      <w:pPr>
        <w:numPr>
          <w:ilvl w:val="1"/>
          <w:numId w:val="12"/>
        </w:numPr>
        <w:spacing w:before="0" w:after="0" w:line="276" w:lineRule="auto"/>
        <w:contextualSpacing/>
        <w:rPr>
          <w:rFonts w:ascii="Arial" w:hAnsi="Arial" w:cs="Arial"/>
          <w:b/>
          <w:sz w:val="20"/>
          <w:szCs w:val="20"/>
        </w:rPr>
      </w:pPr>
      <w:r w:rsidRPr="005F61B4">
        <w:rPr>
          <w:rFonts w:ascii="Arial" w:hAnsi="Arial" w:cs="Arial"/>
          <w:sz w:val="20"/>
          <w:szCs w:val="20"/>
        </w:rPr>
        <w:t>referentni</w:t>
      </w:r>
      <w:r w:rsidRPr="005F61B4">
        <w:rPr>
          <w:rFonts w:ascii="Arial" w:hAnsi="Arial" w:cs="Arial"/>
          <w:b/>
          <w:sz w:val="20"/>
          <w:szCs w:val="20"/>
        </w:rPr>
        <w:t xml:space="preserve"> </w:t>
      </w:r>
      <w:r w:rsidRPr="005F61B4">
        <w:rPr>
          <w:rFonts w:ascii="Arial" w:hAnsi="Arial" w:cs="Arial"/>
          <w:sz w:val="20"/>
          <w:szCs w:val="20"/>
        </w:rPr>
        <w:t>broj radnih sati sustava javne rasvjete iznosi 4.100 h/god. (uz korištenje specifičnog redukcijskog faktora za svaku zaokruženu projektnu cjelinu prema najbližim referentnim vrijednostima iznosa 1 ili 0,72 ili 0,65)</w:t>
      </w:r>
    </w:p>
    <w:p w14:paraId="77FCE869"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specifični faktor emisije CO</w:t>
      </w:r>
      <w:r w:rsidRPr="005F61B4">
        <w:rPr>
          <w:rFonts w:ascii="Arial" w:hAnsi="Arial" w:cs="Arial"/>
          <w:sz w:val="20"/>
          <w:szCs w:val="20"/>
          <w:vertAlign w:val="subscript"/>
        </w:rPr>
        <w:t>2</w:t>
      </w:r>
      <w:r w:rsidRPr="005F61B4">
        <w:rPr>
          <w:rFonts w:ascii="Arial" w:hAnsi="Arial" w:cs="Arial"/>
          <w:sz w:val="20"/>
          <w:szCs w:val="20"/>
        </w:rPr>
        <w:t xml:space="preserve"> (pretvorbeni faktor) za električnu energiju iznosi 0,23481 kgCO</w:t>
      </w:r>
      <w:r w:rsidRPr="005F61B4">
        <w:rPr>
          <w:rFonts w:ascii="Arial" w:hAnsi="Arial" w:cs="Arial"/>
          <w:sz w:val="20"/>
          <w:szCs w:val="20"/>
          <w:vertAlign w:val="subscript"/>
        </w:rPr>
        <w:t>2</w:t>
      </w:r>
      <w:r w:rsidRPr="005F61B4">
        <w:rPr>
          <w:rFonts w:ascii="Arial" w:hAnsi="Arial" w:cs="Arial"/>
          <w:sz w:val="20"/>
          <w:szCs w:val="20"/>
        </w:rPr>
        <w:t>/kWh</w:t>
      </w:r>
    </w:p>
    <w:p w14:paraId="3C6D0027"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pretpostavljene vrijednosti za gubitke u transformatoru i prigušnici su 25% za stare živine žarulje, 19% za metal halogene i natrijeve te 4% gubici u transformatoru prilikom korištenja LED rasvjete</w:t>
      </w:r>
    </w:p>
    <w:p w14:paraId="3CABA352"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uključiti faktor simulacije</w:t>
      </w:r>
    </w:p>
    <w:p w14:paraId="1FA561C0" w14:textId="77777777" w:rsidR="005B4DCA" w:rsidRPr="005F61B4" w:rsidRDefault="005B4DCA" w:rsidP="005F61B4">
      <w:pPr>
        <w:spacing w:before="0" w:after="0" w:line="276" w:lineRule="auto"/>
        <w:ind w:left="1440"/>
        <w:contextualSpacing/>
        <w:rPr>
          <w:rFonts w:ascii="Arial" w:hAnsi="Arial" w:cs="Arial"/>
          <w:sz w:val="20"/>
          <w:szCs w:val="20"/>
        </w:rPr>
      </w:pPr>
    </w:p>
    <w:p w14:paraId="26A3B7E0" w14:textId="77777777" w:rsidR="005B4DCA" w:rsidRPr="005F61B4" w:rsidRDefault="005B4DCA" w:rsidP="005F61B4">
      <w:pPr>
        <w:numPr>
          <w:ilvl w:val="0"/>
          <w:numId w:val="12"/>
        </w:numPr>
        <w:spacing w:before="0" w:after="0" w:line="276" w:lineRule="auto"/>
        <w:contextualSpacing/>
        <w:rPr>
          <w:rFonts w:ascii="Arial" w:hAnsi="Arial" w:cs="Arial"/>
          <w:sz w:val="20"/>
          <w:szCs w:val="20"/>
        </w:rPr>
      </w:pPr>
      <w:r w:rsidRPr="005F61B4">
        <w:rPr>
          <w:rFonts w:ascii="Arial" w:hAnsi="Arial" w:cs="Arial"/>
          <w:sz w:val="20"/>
          <w:szCs w:val="20"/>
        </w:rPr>
        <w:t>Glavni projekt mora sadržavati poglavlje s nazivom „Proračun ušteda“ koji sadrži najmanje sljedeće podatke:</w:t>
      </w:r>
    </w:p>
    <w:p w14:paraId="71D1DDE5"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 xml:space="preserve">Potrošnja električne energije postojeće rasvjete (na osnovi računa za električnu energiju za referentno razdoblje – u skladu s Metodologijom provođenja energetskog pregleda građevina i po potrebi uz modeliranje u slučaju potrebe da je postojeća rasvjeta ne zadovoljava važeće </w:t>
      </w:r>
      <w:proofErr w:type="spellStart"/>
      <w:r w:rsidRPr="005F61B4">
        <w:rPr>
          <w:rFonts w:ascii="Arial" w:hAnsi="Arial" w:cs="Arial"/>
          <w:sz w:val="20"/>
          <w:szCs w:val="20"/>
        </w:rPr>
        <w:t>svjetlotehničke</w:t>
      </w:r>
      <w:proofErr w:type="spellEnd"/>
      <w:r w:rsidRPr="005F61B4">
        <w:rPr>
          <w:rFonts w:ascii="Arial" w:hAnsi="Arial" w:cs="Arial"/>
          <w:sz w:val="20"/>
          <w:szCs w:val="20"/>
        </w:rPr>
        <w:t xml:space="preserve"> propise)</w:t>
      </w:r>
    </w:p>
    <w:p w14:paraId="1B3A8C03"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Procijenjenu potrošnju obnovljene rasvjete</w:t>
      </w:r>
    </w:p>
    <w:p w14:paraId="3019FF45"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Razliku (uštedu energije)</w:t>
      </w:r>
    </w:p>
    <w:p w14:paraId="7062CC09"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Smanjenje emisija CO2</w:t>
      </w:r>
    </w:p>
    <w:p w14:paraId="193A6A89"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 xml:space="preserve">Ukupnu investiciju i investiciju jednoj svjetiljci </w:t>
      </w:r>
    </w:p>
    <w:p w14:paraId="7115C795" w14:textId="77777777" w:rsidR="005B4DCA" w:rsidRPr="005F61B4" w:rsidRDefault="005B4DCA" w:rsidP="005F61B4">
      <w:pPr>
        <w:spacing w:before="0" w:after="0" w:line="276" w:lineRule="auto"/>
        <w:ind w:left="1440"/>
        <w:contextualSpacing/>
        <w:rPr>
          <w:rFonts w:ascii="Arial" w:hAnsi="Arial" w:cs="Arial"/>
          <w:sz w:val="20"/>
          <w:szCs w:val="20"/>
        </w:rPr>
      </w:pPr>
    </w:p>
    <w:p w14:paraId="6B9699B6" w14:textId="77777777" w:rsidR="005B4DCA" w:rsidRPr="005F61B4" w:rsidRDefault="00665965" w:rsidP="005F61B4">
      <w:pPr>
        <w:numPr>
          <w:ilvl w:val="0"/>
          <w:numId w:val="12"/>
        </w:numPr>
        <w:spacing w:before="0" w:after="0" w:line="276" w:lineRule="auto"/>
        <w:contextualSpacing/>
        <w:rPr>
          <w:rFonts w:ascii="Arial" w:hAnsi="Arial" w:cs="Arial"/>
          <w:sz w:val="20"/>
          <w:szCs w:val="20"/>
        </w:rPr>
      </w:pPr>
      <w:proofErr w:type="spellStart"/>
      <w:r>
        <w:rPr>
          <w:rFonts w:ascii="Arial" w:hAnsi="Arial" w:cs="Arial"/>
          <w:sz w:val="20"/>
          <w:szCs w:val="20"/>
        </w:rPr>
        <w:t>S</w:t>
      </w:r>
      <w:r w:rsidR="005B4DCA" w:rsidRPr="005F61B4">
        <w:rPr>
          <w:rFonts w:ascii="Arial" w:hAnsi="Arial" w:cs="Arial"/>
          <w:sz w:val="20"/>
          <w:szCs w:val="20"/>
        </w:rPr>
        <w:t>vjetlotehnički</w:t>
      </w:r>
      <w:proofErr w:type="spellEnd"/>
      <w:r w:rsidR="005B4DCA" w:rsidRPr="005F61B4">
        <w:rPr>
          <w:rFonts w:ascii="Arial" w:hAnsi="Arial" w:cs="Arial"/>
          <w:sz w:val="20"/>
          <w:szCs w:val="20"/>
        </w:rPr>
        <w:t xml:space="preserve"> proračun kojeg treba priložiti prilikom projektiranja, ali i nakon ugradnje novih svjetiljki na području zahvata mora odgovarati zadanim </w:t>
      </w:r>
      <w:proofErr w:type="spellStart"/>
      <w:r w:rsidR="005B4DCA" w:rsidRPr="005F61B4">
        <w:rPr>
          <w:rFonts w:ascii="Arial" w:hAnsi="Arial" w:cs="Arial"/>
          <w:sz w:val="20"/>
          <w:szCs w:val="20"/>
        </w:rPr>
        <w:t>svjetlotehničkim</w:t>
      </w:r>
      <w:proofErr w:type="spellEnd"/>
      <w:r w:rsidR="005B4DCA" w:rsidRPr="005F61B4">
        <w:rPr>
          <w:rFonts w:ascii="Arial" w:hAnsi="Arial" w:cs="Arial"/>
          <w:sz w:val="20"/>
          <w:szCs w:val="20"/>
        </w:rPr>
        <w:t xml:space="preserve"> parametrima s rješenjem koje mora biti takvo da se zadovolje kriteriji rasvijetljenosti i jednolikosti uz poštivanje zona rasvijetljenosti u skladu s normom HRN 13201-2:2016 Cestovna rasvjeta. Odstupanje od norme, odnosno maksimalne vrijednosti rasvijetljenosti i jednolikosti, može iznositi najviše 30%.</w:t>
      </w:r>
    </w:p>
    <w:p w14:paraId="0B93BB41" w14:textId="77777777" w:rsidR="005B4DCA" w:rsidRPr="005F61B4" w:rsidRDefault="005B4DCA" w:rsidP="005F61B4">
      <w:pPr>
        <w:spacing w:before="0" w:after="0" w:line="276" w:lineRule="auto"/>
        <w:ind w:left="720"/>
        <w:contextualSpacing/>
        <w:rPr>
          <w:rFonts w:ascii="Arial" w:hAnsi="Arial" w:cs="Arial"/>
          <w:sz w:val="20"/>
          <w:szCs w:val="20"/>
        </w:rPr>
      </w:pPr>
    </w:p>
    <w:p w14:paraId="3D8361E3" w14:textId="77777777" w:rsidR="005B4DCA" w:rsidRPr="005F61B4" w:rsidRDefault="00665965" w:rsidP="005F61B4">
      <w:pPr>
        <w:numPr>
          <w:ilvl w:val="0"/>
          <w:numId w:val="12"/>
        </w:numPr>
        <w:spacing w:before="0" w:after="0" w:line="276" w:lineRule="auto"/>
        <w:contextualSpacing/>
        <w:rPr>
          <w:rFonts w:ascii="Arial" w:hAnsi="Arial" w:cs="Arial"/>
          <w:sz w:val="20"/>
          <w:szCs w:val="20"/>
        </w:rPr>
      </w:pPr>
      <w:proofErr w:type="spellStart"/>
      <w:r>
        <w:rPr>
          <w:rFonts w:ascii="Arial" w:hAnsi="Arial" w:cs="Arial"/>
          <w:sz w:val="20"/>
          <w:szCs w:val="20"/>
        </w:rPr>
        <w:t>S</w:t>
      </w:r>
      <w:r w:rsidR="005B4DCA" w:rsidRPr="005F61B4">
        <w:rPr>
          <w:rFonts w:ascii="Arial" w:hAnsi="Arial" w:cs="Arial"/>
          <w:sz w:val="20"/>
          <w:szCs w:val="20"/>
        </w:rPr>
        <w:t>vjetlotehnički</w:t>
      </w:r>
      <w:proofErr w:type="spellEnd"/>
      <w:r w:rsidR="005B4DCA" w:rsidRPr="005F61B4">
        <w:rPr>
          <w:rFonts w:ascii="Arial" w:hAnsi="Arial" w:cs="Arial"/>
          <w:sz w:val="20"/>
          <w:szCs w:val="20"/>
        </w:rPr>
        <w:t xml:space="preserve"> proračun se mora izvršiti u standardiziranom široko dostupnim softverskim paketima, a uz ostalo zahtijevano, potrebno je prikazati i sljedeće:</w:t>
      </w:r>
    </w:p>
    <w:p w14:paraId="744F20EC"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podatke o svjetiljci – ukupna instalirana snaga sa svim gubicima</w:t>
      </w:r>
    </w:p>
    <w:p w14:paraId="1AAEE750"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iskoristivi svjetlosni tok (lm) cijele svjetiljke, svjetlosnu efikasnost (lm/W) svjetiljke, temperaturu boje (CCT), faktor uzvrata boje (CRI), ULOR cjelokupne svjetiljke</w:t>
      </w:r>
    </w:p>
    <w:p w14:paraId="42EC98FE"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ulazni parametri za proračun: faktor održavanja 0,8 i obloga ceste R3, q0=0,07, nagib svjetiljke 0°</w:t>
      </w:r>
    </w:p>
    <w:p w14:paraId="09B61335"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promjenjivi parametri prometnice koje je potrebno prikazati, a ovise o tipu i geometriji prometnice:</w:t>
      </w:r>
    </w:p>
    <w:p w14:paraId="290B7DF2"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odmak fotometrijskog centra svjetiljke od ruba ceste</w:t>
      </w:r>
    </w:p>
    <w:p w14:paraId="38EB6E67"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visina postavljanja svjetiljke</w:t>
      </w:r>
    </w:p>
    <w:p w14:paraId="3AF735D1"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razmak svjetiljki</w:t>
      </w:r>
    </w:p>
    <w:p w14:paraId="38D868F2"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širina prometnice</w:t>
      </w:r>
    </w:p>
    <w:p w14:paraId="613ED378"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klasa prometnice u skladu sa HRN EN 13201-2:2016</w:t>
      </w:r>
    </w:p>
    <w:p w14:paraId="42438E57"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broj voznih traka prometnice</w:t>
      </w:r>
    </w:p>
    <w:p w14:paraId="34B88117"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promet: jednostrano/dvostrano</w:t>
      </w:r>
    </w:p>
    <w:p w14:paraId="253D0EE6"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konfiguracija stupova: jednostrano ili dvostrano postavljanje</w:t>
      </w:r>
    </w:p>
    <w:p w14:paraId="3271423B"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lastRenderedPageBreak/>
        <w:t xml:space="preserve">potrebno je priložiti izvadak iz projekta ili energetskog pregleda gdje je određena klasa prometnice za koju se izrađuje </w:t>
      </w:r>
      <w:proofErr w:type="spellStart"/>
      <w:r w:rsidRPr="005F61B4">
        <w:rPr>
          <w:rFonts w:ascii="Arial" w:hAnsi="Arial" w:cs="Arial"/>
          <w:sz w:val="20"/>
          <w:szCs w:val="20"/>
        </w:rPr>
        <w:t>svjetlotehnički</w:t>
      </w:r>
      <w:proofErr w:type="spellEnd"/>
      <w:r w:rsidRPr="005F61B4">
        <w:rPr>
          <w:rFonts w:ascii="Arial" w:hAnsi="Arial" w:cs="Arial"/>
          <w:sz w:val="20"/>
          <w:szCs w:val="20"/>
        </w:rPr>
        <w:t xml:space="preserve"> proračun, ili priložiti prikazanu metodologiju izračuna klase pojedinačne prometnice u skladu sa standardnom HRN EN 13201-2:2016.</w:t>
      </w:r>
    </w:p>
    <w:p w14:paraId="3E069F82" w14:textId="77777777" w:rsidR="005B4DCA" w:rsidRPr="005F61B4" w:rsidRDefault="005B4DCA" w:rsidP="005F61B4">
      <w:pPr>
        <w:spacing w:before="0" w:after="0" w:line="276" w:lineRule="auto"/>
        <w:ind w:left="1440"/>
        <w:contextualSpacing/>
        <w:rPr>
          <w:rFonts w:ascii="Arial" w:hAnsi="Arial" w:cs="Arial"/>
          <w:sz w:val="20"/>
          <w:szCs w:val="20"/>
        </w:rPr>
      </w:pPr>
    </w:p>
    <w:p w14:paraId="1F222268"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b/>
          <w:sz w:val="20"/>
          <w:szCs w:val="20"/>
        </w:rPr>
        <w:t>Napomena:</w:t>
      </w:r>
      <w:r w:rsidRPr="005F61B4">
        <w:rPr>
          <w:rFonts w:ascii="Arial" w:hAnsi="Arial" w:cs="Arial"/>
          <w:sz w:val="20"/>
          <w:szCs w:val="20"/>
        </w:rPr>
        <w:t xml:space="preserve"> uz </w:t>
      </w:r>
      <w:proofErr w:type="spellStart"/>
      <w:r w:rsidRPr="005F61B4">
        <w:rPr>
          <w:rFonts w:ascii="Arial" w:hAnsi="Arial" w:cs="Arial"/>
          <w:sz w:val="20"/>
          <w:szCs w:val="20"/>
        </w:rPr>
        <w:t>svjetlotehnički</w:t>
      </w:r>
      <w:proofErr w:type="spellEnd"/>
      <w:r w:rsidRPr="005F61B4">
        <w:rPr>
          <w:rFonts w:ascii="Arial" w:hAnsi="Arial" w:cs="Arial"/>
          <w:sz w:val="20"/>
          <w:szCs w:val="20"/>
        </w:rPr>
        <w:t xml:space="preserve"> proračun (.pdf) potrebno je dostaviti i datoteku sa </w:t>
      </w:r>
      <w:proofErr w:type="spellStart"/>
      <w:r w:rsidRPr="005F61B4">
        <w:rPr>
          <w:rFonts w:ascii="Arial" w:hAnsi="Arial" w:cs="Arial"/>
          <w:sz w:val="20"/>
          <w:szCs w:val="20"/>
        </w:rPr>
        <w:t>svjetlotehničkim</w:t>
      </w:r>
      <w:proofErr w:type="spellEnd"/>
      <w:r w:rsidRPr="005F61B4">
        <w:rPr>
          <w:rFonts w:ascii="Arial" w:hAnsi="Arial" w:cs="Arial"/>
          <w:sz w:val="20"/>
          <w:szCs w:val="20"/>
        </w:rPr>
        <w:t xml:space="preserve"> podacima (IES ili LDT datoteka) primijenjene optike nuđene svjetiljke.</w:t>
      </w:r>
    </w:p>
    <w:p w14:paraId="7B8EC3FF" w14:textId="77777777" w:rsidR="005B4DCA" w:rsidRPr="005F61B4" w:rsidRDefault="005B4DCA" w:rsidP="005F61B4">
      <w:pPr>
        <w:spacing w:before="0" w:after="0" w:line="276" w:lineRule="auto"/>
        <w:rPr>
          <w:rFonts w:ascii="Arial" w:hAnsi="Arial" w:cs="Arial"/>
          <w:sz w:val="20"/>
          <w:szCs w:val="20"/>
        </w:rPr>
      </w:pPr>
    </w:p>
    <w:p w14:paraId="2F021422"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Tehničke karakteristike opreme: </w:t>
      </w:r>
    </w:p>
    <w:p w14:paraId="7DCB37FC"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napajanje svjetiljke 100-250V AC, 50 Hz uz THD </w:t>
      </w:r>
      <w:r w:rsidRPr="005F61B4">
        <w:rPr>
          <w:rFonts w:ascii="Arial" w:hAnsi="Arial" w:cs="Arial"/>
          <w:sz w:val="20"/>
          <w:szCs w:val="20"/>
        </w:rPr>
        <w:sym w:font="Symbol" w:char="F0A3"/>
      </w:r>
      <w:r w:rsidRPr="005F61B4">
        <w:rPr>
          <w:rFonts w:ascii="Arial" w:hAnsi="Arial" w:cs="Arial"/>
          <w:sz w:val="20"/>
          <w:szCs w:val="20"/>
        </w:rPr>
        <w:t xml:space="preserve"> 15% kod nazivnog napona mreže 220-240V i opterećenje 70-100%</w:t>
      </w:r>
    </w:p>
    <w:p w14:paraId="782FC45E"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ugrađena temperaturna zaštita napajanja svjetiljke od pregrijavanja i pregaranja</w:t>
      </w:r>
    </w:p>
    <w:p w14:paraId="5B8D33DF"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ULOR=0% </w:t>
      </w:r>
    </w:p>
    <w:p w14:paraId="530BD73D"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boja svjetlosti (CCT) </w:t>
      </w:r>
    </w:p>
    <w:p w14:paraId="084D2837" w14:textId="77777777" w:rsidR="005B4DCA" w:rsidRPr="005F61B4" w:rsidRDefault="005B4DCA" w:rsidP="005F61B4">
      <w:pPr>
        <w:numPr>
          <w:ilvl w:val="1"/>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 </w:t>
      </w:r>
      <w:r w:rsidRPr="005F61B4">
        <w:rPr>
          <w:rFonts w:ascii="Arial" w:hAnsi="Arial" w:cs="Arial"/>
          <w:sz w:val="20"/>
          <w:szCs w:val="20"/>
        </w:rPr>
        <w:sym w:font="Symbol" w:char="F0A3"/>
      </w:r>
      <w:r w:rsidRPr="005F61B4">
        <w:rPr>
          <w:rFonts w:ascii="Arial" w:hAnsi="Arial" w:cs="Arial"/>
          <w:sz w:val="20"/>
          <w:szCs w:val="20"/>
        </w:rPr>
        <w:t>4000 K za klase prometnice M1 do M4;</w:t>
      </w:r>
    </w:p>
    <w:p w14:paraId="130C6C6C" w14:textId="77777777" w:rsidR="005B4DCA" w:rsidRPr="005F61B4" w:rsidRDefault="005B4DCA" w:rsidP="005F61B4">
      <w:pPr>
        <w:numPr>
          <w:ilvl w:val="1"/>
          <w:numId w:val="16"/>
        </w:numPr>
        <w:spacing w:before="0" w:after="0" w:line="276" w:lineRule="auto"/>
        <w:contextualSpacing/>
        <w:rPr>
          <w:rFonts w:ascii="Arial" w:hAnsi="Arial" w:cs="Arial"/>
          <w:sz w:val="20"/>
          <w:szCs w:val="20"/>
        </w:rPr>
      </w:pPr>
      <w:r w:rsidRPr="005F61B4">
        <w:rPr>
          <w:rFonts w:ascii="Arial" w:hAnsi="Arial" w:cs="Arial"/>
          <w:sz w:val="20"/>
          <w:szCs w:val="20"/>
        </w:rPr>
        <w:sym w:font="Symbol" w:char="F0A3"/>
      </w:r>
      <w:r w:rsidRPr="005F61B4">
        <w:rPr>
          <w:rFonts w:ascii="Arial" w:hAnsi="Arial" w:cs="Arial"/>
          <w:sz w:val="20"/>
          <w:szCs w:val="20"/>
        </w:rPr>
        <w:t>3000 K za parkove, šetnice, uži centar grada i slično, klase prometnice M5 do M6 i P1 do P6</w:t>
      </w:r>
    </w:p>
    <w:p w14:paraId="5EA825AD" w14:textId="77777777" w:rsidR="005B4DCA" w:rsidRPr="007D78FD" w:rsidRDefault="005B4DCA" w:rsidP="00031932">
      <w:pPr>
        <w:numPr>
          <w:ilvl w:val="0"/>
          <w:numId w:val="16"/>
        </w:numPr>
        <w:spacing w:before="0" w:after="0" w:line="276" w:lineRule="auto"/>
        <w:contextualSpacing/>
        <w:rPr>
          <w:rFonts w:ascii="Arial" w:hAnsi="Arial" w:cs="Arial"/>
          <w:b/>
          <w:sz w:val="20"/>
          <w:szCs w:val="20"/>
        </w:rPr>
      </w:pPr>
      <w:r w:rsidRPr="007D78FD">
        <w:rPr>
          <w:rFonts w:ascii="Arial" w:hAnsi="Arial" w:cs="Arial"/>
          <w:sz w:val="20"/>
          <w:szCs w:val="20"/>
        </w:rPr>
        <w:t xml:space="preserve">životni vijek LED svjetiljke: </w:t>
      </w:r>
      <w:r w:rsidRPr="005F61B4">
        <w:rPr>
          <w:rFonts w:ascii="Arial" w:hAnsi="Arial" w:cs="Arial"/>
          <w:sz w:val="20"/>
          <w:szCs w:val="20"/>
        </w:rPr>
        <w:sym w:font="Symbol" w:char="F0B3"/>
      </w:r>
      <w:r w:rsidRPr="007D78FD">
        <w:rPr>
          <w:rFonts w:ascii="Arial" w:hAnsi="Arial" w:cs="Arial"/>
          <w:sz w:val="20"/>
          <w:szCs w:val="20"/>
        </w:rPr>
        <w:t xml:space="preserve">80.000 h uz </w:t>
      </w:r>
      <w:r w:rsidR="007D78FD" w:rsidRPr="007D78FD">
        <w:rPr>
          <w:rFonts w:ascii="Arial" w:hAnsi="Arial" w:cs="Arial"/>
          <w:sz w:val="20"/>
          <w:szCs w:val="20"/>
        </w:rPr>
        <w:t>zadovoljenje jednog od uvjeta L80B10F10 ili L80B10 ili L80F10</w:t>
      </w:r>
      <w:r w:rsidR="007D78FD">
        <w:rPr>
          <w:rFonts w:ascii="Arial" w:hAnsi="Arial" w:cs="Arial"/>
          <w:sz w:val="20"/>
          <w:szCs w:val="20"/>
        </w:rPr>
        <w:t xml:space="preserve"> </w:t>
      </w:r>
      <w:r w:rsidRPr="007D78FD">
        <w:rPr>
          <w:rFonts w:ascii="Arial" w:hAnsi="Arial" w:cs="Arial"/>
          <w:sz w:val="20"/>
          <w:szCs w:val="20"/>
        </w:rPr>
        <w:t xml:space="preserve">IP zaštita svjetiljke: </w:t>
      </w:r>
      <w:r w:rsidRPr="005F61B4">
        <w:rPr>
          <w:rFonts w:ascii="Arial" w:hAnsi="Arial" w:cs="Arial"/>
          <w:sz w:val="20"/>
          <w:szCs w:val="20"/>
        </w:rPr>
        <w:sym w:font="Symbol" w:char="F0B3"/>
      </w:r>
      <w:r w:rsidRPr="007D78FD">
        <w:rPr>
          <w:rFonts w:ascii="Arial" w:hAnsi="Arial" w:cs="Arial"/>
          <w:sz w:val="20"/>
          <w:szCs w:val="20"/>
        </w:rPr>
        <w:t xml:space="preserve"> IP 66</w:t>
      </w:r>
    </w:p>
    <w:p w14:paraId="73BA51C2"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IK otpornost na udarce: </w:t>
      </w:r>
      <w:r w:rsidRPr="005F61B4">
        <w:rPr>
          <w:rFonts w:ascii="Arial" w:hAnsi="Arial" w:cs="Arial"/>
          <w:sz w:val="20"/>
          <w:szCs w:val="20"/>
        </w:rPr>
        <w:sym w:font="Symbol" w:char="F0B3"/>
      </w:r>
      <w:r w:rsidRPr="005F61B4">
        <w:rPr>
          <w:rFonts w:ascii="Arial" w:hAnsi="Arial" w:cs="Arial"/>
          <w:sz w:val="20"/>
          <w:szCs w:val="20"/>
        </w:rPr>
        <w:t xml:space="preserve"> IK 08</w:t>
      </w:r>
    </w:p>
    <w:p w14:paraId="4DDF7F9A"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difuzor: polikarbonat UV stabilan ili kaljeno/</w:t>
      </w:r>
      <w:proofErr w:type="spellStart"/>
      <w:r w:rsidRPr="005F61B4">
        <w:rPr>
          <w:rFonts w:ascii="Arial" w:hAnsi="Arial" w:cs="Arial"/>
          <w:sz w:val="20"/>
          <w:szCs w:val="20"/>
        </w:rPr>
        <w:t>laminirano</w:t>
      </w:r>
      <w:proofErr w:type="spellEnd"/>
      <w:r w:rsidRPr="005F61B4">
        <w:rPr>
          <w:rFonts w:ascii="Arial" w:hAnsi="Arial" w:cs="Arial"/>
          <w:sz w:val="20"/>
          <w:szCs w:val="20"/>
        </w:rPr>
        <w:t xml:space="preserve"> staklo</w:t>
      </w:r>
    </w:p>
    <w:p w14:paraId="122F282A"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optika: ako je potrebno asimetrična distribucija svjetlosti, izvedba sa sistemom s lećama</w:t>
      </w:r>
    </w:p>
    <w:p w14:paraId="36249858"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mogućnost (samo)regulacije intenziteta (snage) rasvjete prema sljedećim režimima rada:</w:t>
      </w:r>
    </w:p>
    <w:p w14:paraId="34F52D94" w14:textId="77777777" w:rsidR="005B4DCA" w:rsidRPr="005F61B4" w:rsidRDefault="005B4DCA" w:rsidP="005F61B4">
      <w:pPr>
        <w:numPr>
          <w:ilvl w:val="0"/>
          <w:numId w:val="17"/>
        </w:numPr>
        <w:spacing w:before="0" w:after="0" w:line="276" w:lineRule="auto"/>
        <w:contextualSpacing/>
        <w:rPr>
          <w:rFonts w:ascii="Arial" w:hAnsi="Arial" w:cs="Arial"/>
          <w:sz w:val="20"/>
          <w:szCs w:val="20"/>
        </w:rPr>
      </w:pPr>
      <w:r w:rsidRPr="005F61B4">
        <w:rPr>
          <w:rFonts w:ascii="Arial" w:hAnsi="Arial" w:cs="Arial"/>
          <w:sz w:val="20"/>
          <w:szCs w:val="20"/>
        </w:rPr>
        <w:t>regulacija sa samostalnim određivanjem središnjeg vremena noći</w:t>
      </w:r>
    </w:p>
    <w:p w14:paraId="3CE256CA" w14:textId="77777777" w:rsidR="005B4DCA" w:rsidRPr="005F61B4" w:rsidRDefault="005B4DCA" w:rsidP="005F61B4">
      <w:pPr>
        <w:numPr>
          <w:ilvl w:val="0"/>
          <w:numId w:val="17"/>
        </w:numPr>
        <w:spacing w:before="0" w:after="0" w:line="276" w:lineRule="auto"/>
        <w:contextualSpacing/>
        <w:rPr>
          <w:rFonts w:ascii="Arial" w:hAnsi="Arial" w:cs="Arial"/>
          <w:sz w:val="20"/>
          <w:szCs w:val="20"/>
        </w:rPr>
      </w:pPr>
      <w:r w:rsidRPr="005F61B4">
        <w:rPr>
          <w:rFonts w:ascii="Arial" w:hAnsi="Arial" w:cs="Arial"/>
          <w:sz w:val="20"/>
          <w:szCs w:val="20"/>
        </w:rPr>
        <w:t>minimalno tri vremenska intervala (faze)</w:t>
      </w:r>
    </w:p>
    <w:p w14:paraId="52285CEC" w14:textId="77777777" w:rsidR="005B4DCA" w:rsidRPr="005F61B4" w:rsidRDefault="005B4DCA" w:rsidP="005F61B4">
      <w:pPr>
        <w:numPr>
          <w:ilvl w:val="0"/>
          <w:numId w:val="17"/>
        </w:numPr>
        <w:spacing w:before="0" w:after="0" w:line="276" w:lineRule="auto"/>
        <w:contextualSpacing/>
        <w:rPr>
          <w:rFonts w:ascii="Arial" w:hAnsi="Arial" w:cs="Arial"/>
          <w:sz w:val="20"/>
          <w:szCs w:val="20"/>
        </w:rPr>
      </w:pPr>
      <w:r w:rsidRPr="005F61B4">
        <w:rPr>
          <w:rFonts w:ascii="Arial" w:hAnsi="Arial" w:cs="Arial"/>
          <w:sz w:val="20"/>
          <w:szCs w:val="20"/>
        </w:rPr>
        <w:t>za svaki interval moguće podesiti intenzitet u rasponu 0%-100%</w:t>
      </w:r>
    </w:p>
    <w:p w14:paraId="7181A5E5"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ugrađena </w:t>
      </w:r>
      <w:proofErr w:type="spellStart"/>
      <w:r w:rsidRPr="005F61B4">
        <w:rPr>
          <w:rFonts w:ascii="Arial" w:hAnsi="Arial" w:cs="Arial"/>
          <w:sz w:val="20"/>
          <w:szCs w:val="20"/>
        </w:rPr>
        <w:t>prenaponska</w:t>
      </w:r>
      <w:proofErr w:type="spellEnd"/>
      <w:r w:rsidRPr="005F61B4">
        <w:rPr>
          <w:rFonts w:ascii="Arial" w:hAnsi="Arial" w:cs="Arial"/>
          <w:sz w:val="20"/>
          <w:szCs w:val="20"/>
        </w:rPr>
        <w:t xml:space="preserve"> zaštita za DM 6 kV, a za CM 10 kV prema EN 61547</w:t>
      </w:r>
    </w:p>
    <w:p w14:paraId="15C62C11"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faktor snage sustava = min. </w:t>
      </w:r>
      <w:proofErr w:type="spellStart"/>
      <w:r w:rsidRPr="005F61B4">
        <w:rPr>
          <w:rFonts w:ascii="Arial" w:hAnsi="Arial" w:cs="Arial"/>
          <w:sz w:val="20"/>
          <w:szCs w:val="20"/>
        </w:rPr>
        <w:t>cos</w:t>
      </w:r>
      <w:proofErr w:type="spellEnd"/>
      <w:r w:rsidRPr="005F61B4">
        <w:rPr>
          <w:rFonts w:ascii="Arial" w:hAnsi="Arial" w:cs="Arial"/>
          <w:sz w:val="20"/>
          <w:szCs w:val="20"/>
        </w:rPr>
        <w:t xml:space="preserve"> </w:t>
      </w:r>
      <w:r w:rsidRPr="005F61B4">
        <w:rPr>
          <w:rFonts w:ascii="Arial" w:hAnsi="Arial" w:cs="Arial"/>
          <w:sz w:val="20"/>
          <w:szCs w:val="20"/>
        </w:rPr>
        <w:sym w:font="Symbol" w:char="F06A"/>
      </w:r>
      <w:r w:rsidRPr="005F61B4">
        <w:rPr>
          <w:rFonts w:ascii="Arial" w:hAnsi="Arial" w:cs="Arial"/>
          <w:sz w:val="20"/>
          <w:szCs w:val="20"/>
        </w:rPr>
        <w:t xml:space="preserve"> =</w:t>
      </w:r>
      <w:r w:rsidR="007D78FD">
        <w:rPr>
          <w:rFonts w:ascii="Arial" w:hAnsi="Arial" w:cs="Arial"/>
          <w:sz w:val="20"/>
          <w:szCs w:val="20"/>
        </w:rPr>
        <w:t xml:space="preserve"> </w:t>
      </w:r>
      <w:r w:rsidRPr="005F61B4">
        <w:rPr>
          <w:rFonts w:ascii="Arial" w:hAnsi="Arial" w:cs="Arial"/>
          <w:sz w:val="20"/>
          <w:szCs w:val="20"/>
        </w:rPr>
        <w:t>0,95 kod punog opterećenja</w:t>
      </w:r>
    </w:p>
    <w:p w14:paraId="6E9554FA"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kućište LED svjetiljke: otporno na uvjete okoline u kojoj se svjetiljka nalazi (preporuka. aluminijski tlačni lijev ili vučeni aluminij)</w:t>
      </w:r>
    </w:p>
    <w:p w14:paraId="71E9DBA0"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omogućeno otvaranje kućišta svjetiljke i izmjena napajanja i LED modula bez dodatnih alata, izravno na stupu rasvjete uz sigurnosni automatski prekidač za </w:t>
      </w:r>
      <w:proofErr w:type="spellStart"/>
      <w:r w:rsidRPr="005F61B4">
        <w:rPr>
          <w:rFonts w:ascii="Arial" w:hAnsi="Arial" w:cs="Arial"/>
          <w:sz w:val="20"/>
          <w:szCs w:val="20"/>
        </w:rPr>
        <w:t>beznaponsko</w:t>
      </w:r>
      <w:proofErr w:type="spellEnd"/>
      <w:r w:rsidRPr="005F61B4">
        <w:rPr>
          <w:rFonts w:ascii="Arial" w:hAnsi="Arial" w:cs="Arial"/>
          <w:sz w:val="20"/>
          <w:szCs w:val="20"/>
        </w:rPr>
        <w:t xml:space="preserve"> stanje izmjenjivih dijelova svjetiljki.</w:t>
      </w:r>
    </w:p>
    <w:p w14:paraId="339B7D0A"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Svjetiljke koje se projektom predviđaju u potpunosti moraju biti opremljene za montažu uz  mogućnost za izravnu montažu na stup ili na lučnu/ravnu konzolu, s dovoljnom duljinom kabla za spajanje na strujni izvod i sustav upravljanja te sa standardnim spojnim elementima i s po potrebi podesivim nagibom svjetiljki -15° + 15° u oba načina montaže</w:t>
      </w:r>
    </w:p>
    <w:p w14:paraId="6F18C278"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Kućište svjetiljke mora u potpunosti biti zaštićeno od korozije</w:t>
      </w:r>
    </w:p>
    <w:p w14:paraId="23E96DA2"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Svjetiljke moraju biti predviđene da bez smetnji i kvarova rade na temperaturi okoline : od -30 do +40 °C</w:t>
      </w:r>
    </w:p>
    <w:p w14:paraId="4D1F9307"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Jamstvo proizvođača na kompletnu svjetiljku: min. 5 godina</w:t>
      </w:r>
    </w:p>
    <w:p w14:paraId="4F584FB4"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dostupnost rezervnih dijelova na kompletnu svjetiljku: min. 12 godina</w:t>
      </w:r>
    </w:p>
    <w:p w14:paraId="09F69645"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ENEC certifikat</w:t>
      </w:r>
    </w:p>
    <w:p w14:paraId="53EF7B6E" w14:textId="77777777" w:rsidR="005B4DCA" w:rsidRPr="005F61B4" w:rsidRDefault="005B4DCA" w:rsidP="005F61B4">
      <w:pPr>
        <w:spacing w:before="0" w:after="0" w:line="276" w:lineRule="auto"/>
        <w:ind w:left="720"/>
        <w:contextualSpacing/>
        <w:rPr>
          <w:rFonts w:ascii="Arial" w:hAnsi="Arial" w:cs="Arial"/>
          <w:b/>
          <w:sz w:val="20"/>
          <w:szCs w:val="20"/>
        </w:rPr>
      </w:pPr>
    </w:p>
    <w:p w14:paraId="255F04CD"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b/>
          <w:sz w:val="20"/>
          <w:szCs w:val="20"/>
        </w:rPr>
        <w:t>Napomena:</w:t>
      </w:r>
      <w:r w:rsidRPr="005F61B4">
        <w:rPr>
          <w:rFonts w:ascii="Arial" w:hAnsi="Arial" w:cs="Arial"/>
          <w:sz w:val="20"/>
          <w:szCs w:val="20"/>
        </w:rPr>
        <w:t xml:space="preserve"> Dobavljač opreme ili izvođač treba priložiti tehnički list proizvođača ili ovlaštenog mjernog laboratorija u vidu izvještaja o testiranju na kojemu su jasno označeni vidljivi podaci te Izjavu o sukladnosti u skladu sa Zakonom o tehničkim zahtjevima za proizvode i ocjenjivanje sukladnosti </w:t>
      </w:r>
      <w:r w:rsidR="00665965">
        <w:rPr>
          <w:rFonts w:ascii="Arial" w:hAnsi="Arial" w:cs="Arial"/>
          <w:sz w:val="20"/>
          <w:szCs w:val="20"/>
        </w:rPr>
        <w:t>(</w:t>
      </w:r>
      <w:r w:rsidRPr="005F61B4">
        <w:rPr>
          <w:rFonts w:ascii="Arial" w:hAnsi="Arial" w:cs="Arial"/>
          <w:sz w:val="20"/>
          <w:szCs w:val="20"/>
        </w:rPr>
        <w:t xml:space="preserve">NN 80/2013) kao i Zakonom o izmjeni Zakona o tehničkim zahtjevima za proizvode i ocjenjivanju sukladnosti (NN 14/2014), a obavezno certifikat sukladan Pravilniku o elektromagnetskoj kompatibilnosti (NN 28/2016) i certifikat sukladan Pravilniku o električnoj opremi namijenjenoj za uporabu unutar određenih naponskih granica (NN 43/2016). </w:t>
      </w:r>
      <w:r w:rsidRPr="005F61B4">
        <w:rPr>
          <w:rFonts w:ascii="Arial" w:hAnsi="Arial" w:cs="Arial"/>
          <w:sz w:val="20"/>
          <w:szCs w:val="20"/>
        </w:rPr>
        <w:lastRenderedPageBreak/>
        <w:t>Certifikati trebaju biti izdani od akreditiranih laboratorija u Europskoj uniji te moraju biti u izdanju na hrvatskom ili drugom jeziku prevedenom na hrvatski jezik po ovlaštenom sudskom tumaču.</w:t>
      </w:r>
    </w:p>
    <w:sectPr w:rsidR="005B4DCA" w:rsidRPr="005F61B4" w:rsidSect="00A02472">
      <w:pgSz w:w="12240" w:h="15840"/>
      <w:pgMar w:top="1276" w:right="1183" w:bottom="1276" w:left="1440" w:header="720" w:footer="5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0A65" w14:textId="77777777" w:rsidR="005B5174" w:rsidRDefault="005B5174" w:rsidP="00D8564D">
      <w:pPr>
        <w:spacing w:after="0"/>
      </w:pPr>
      <w:r>
        <w:separator/>
      </w:r>
    </w:p>
    <w:p w14:paraId="053AA487" w14:textId="77777777" w:rsidR="005B5174" w:rsidRDefault="005B5174"/>
  </w:endnote>
  <w:endnote w:type="continuationSeparator" w:id="0">
    <w:p w14:paraId="1D5E84E9" w14:textId="77777777" w:rsidR="005B5174" w:rsidRDefault="005B5174" w:rsidP="00D8564D">
      <w:pPr>
        <w:spacing w:after="0"/>
      </w:pPr>
      <w:r>
        <w:continuationSeparator/>
      </w:r>
    </w:p>
    <w:p w14:paraId="4E1DA47A" w14:textId="77777777" w:rsidR="005B5174" w:rsidRDefault="005B5174"/>
  </w:endnote>
  <w:endnote w:type="continuationNotice" w:id="1">
    <w:p w14:paraId="2971816E" w14:textId="77777777" w:rsidR="005B5174" w:rsidRDefault="005B5174">
      <w:pPr>
        <w:spacing w:after="0"/>
      </w:pPr>
    </w:p>
    <w:p w14:paraId="027F0FE3" w14:textId="77777777" w:rsidR="005B5174" w:rsidRDefault="005B5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424715207"/>
      <w:docPartObj>
        <w:docPartGallery w:val="Page Numbers (Bottom of Page)"/>
        <w:docPartUnique/>
      </w:docPartObj>
    </w:sdtPr>
    <w:sdtEndPr>
      <w:rPr>
        <w:noProof/>
        <w:sz w:val="20"/>
      </w:rPr>
    </w:sdtEndPr>
    <w:sdtContent>
      <w:p w14:paraId="11392792" w14:textId="77777777" w:rsidR="00F16BFE" w:rsidRPr="00FC1625" w:rsidRDefault="00F16BFE" w:rsidP="00DF5C70">
        <w:pPr>
          <w:pStyle w:val="Footer"/>
          <w:tabs>
            <w:tab w:val="left" w:pos="3225"/>
          </w:tabs>
          <w:jc w:val="left"/>
          <w:rPr>
            <w:rFonts w:ascii="Arial" w:hAnsi="Arial" w:cs="Arial"/>
            <w:sz w:val="20"/>
          </w:rPr>
        </w:pPr>
        <w:r w:rsidRPr="00FC1625">
          <w:rPr>
            <w:rFonts w:ascii="Arial" w:hAnsi="Arial" w:cs="Arial"/>
            <w:sz w:val="22"/>
          </w:rPr>
          <w:tab/>
        </w:r>
        <w:r w:rsidRPr="00FC1625">
          <w:rPr>
            <w:rFonts w:ascii="Arial" w:hAnsi="Arial" w:cs="Arial"/>
            <w:sz w:val="22"/>
          </w:rPr>
          <w:tab/>
        </w:r>
        <w:r w:rsidRPr="00FC1625">
          <w:rPr>
            <w:rFonts w:ascii="Arial" w:hAnsi="Arial" w:cs="Arial"/>
            <w:sz w:val="20"/>
          </w:rPr>
          <w:fldChar w:fldCharType="begin"/>
        </w:r>
        <w:r w:rsidRPr="00FC1625">
          <w:rPr>
            <w:rFonts w:ascii="Arial" w:hAnsi="Arial" w:cs="Arial"/>
            <w:sz w:val="20"/>
          </w:rPr>
          <w:instrText xml:space="preserve"> PAGE   \* MERGEFORMAT </w:instrText>
        </w:r>
        <w:r w:rsidRPr="00FC1625">
          <w:rPr>
            <w:rFonts w:ascii="Arial" w:hAnsi="Arial" w:cs="Arial"/>
            <w:sz w:val="20"/>
          </w:rPr>
          <w:fldChar w:fldCharType="separate"/>
        </w:r>
        <w:r w:rsidR="00D53693" w:rsidRPr="00FC1625">
          <w:rPr>
            <w:rFonts w:ascii="Arial" w:hAnsi="Arial" w:cs="Arial"/>
            <w:noProof/>
            <w:sz w:val="20"/>
          </w:rPr>
          <w:t>5</w:t>
        </w:r>
        <w:r w:rsidRPr="00FC1625">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37202"/>
      <w:docPartObj>
        <w:docPartGallery w:val="Page Numbers (Bottom of Page)"/>
        <w:docPartUnique/>
      </w:docPartObj>
    </w:sdtPr>
    <w:sdtEndPr>
      <w:rPr>
        <w:rFonts w:ascii="Arial" w:hAnsi="Arial" w:cs="Arial"/>
        <w:sz w:val="20"/>
      </w:rPr>
    </w:sdtEndPr>
    <w:sdtContent>
      <w:p w14:paraId="0F03FA8C" w14:textId="77777777" w:rsidR="00B47F2C" w:rsidRPr="00FC1625" w:rsidRDefault="00B47F2C">
        <w:pPr>
          <w:pStyle w:val="Footer"/>
          <w:jc w:val="center"/>
          <w:rPr>
            <w:rFonts w:ascii="Arial" w:hAnsi="Arial" w:cs="Arial"/>
            <w:sz w:val="20"/>
          </w:rPr>
        </w:pPr>
        <w:r w:rsidRPr="00FC1625">
          <w:rPr>
            <w:rFonts w:ascii="Arial" w:hAnsi="Arial" w:cs="Arial"/>
            <w:sz w:val="20"/>
          </w:rPr>
          <w:fldChar w:fldCharType="begin"/>
        </w:r>
        <w:r w:rsidRPr="00FC1625">
          <w:rPr>
            <w:rFonts w:ascii="Arial" w:hAnsi="Arial" w:cs="Arial"/>
            <w:sz w:val="20"/>
          </w:rPr>
          <w:instrText>PAGE   \* MERGEFORMAT</w:instrText>
        </w:r>
        <w:r w:rsidRPr="00FC1625">
          <w:rPr>
            <w:rFonts w:ascii="Arial" w:hAnsi="Arial" w:cs="Arial"/>
            <w:sz w:val="20"/>
          </w:rPr>
          <w:fldChar w:fldCharType="separate"/>
        </w:r>
        <w:r w:rsidR="00D53693" w:rsidRPr="00FC1625">
          <w:rPr>
            <w:rFonts w:ascii="Arial" w:hAnsi="Arial" w:cs="Arial"/>
            <w:noProof/>
            <w:sz w:val="20"/>
          </w:rPr>
          <w:t>8</w:t>
        </w:r>
        <w:r w:rsidRPr="00FC1625">
          <w:rPr>
            <w:rFonts w:ascii="Arial" w:hAnsi="Arial" w:cs="Arial"/>
            <w:sz w:val="20"/>
          </w:rPr>
          <w:fldChar w:fldCharType="end"/>
        </w:r>
      </w:p>
    </w:sdtContent>
  </w:sdt>
  <w:p w14:paraId="26AF8A27" w14:textId="77777777" w:rsidR="00F16BFE" w:rsidRDefault="00F16BFE" w:rsidP="006A38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0604"/>
      <w:docPartObj>
        <w:docPartGallery w:val="Page Numbers (Bottom of Page)"/>
        <w:docPartUnique/>
      </w:docPartObj>
    </w:sdtPr>
    <w:sdtEndPr>
      <w:rPr>
        <w:rFonts w:ascii="Arial" w:hAnsi="Arial" w:cs="Arial"/>
        <w:noProof/>
        <w:sz w:val="20"/>
      </w:rPr>
    </w:sdtEndPr>
    <w:sdtContent>
      <w:p w14:paraId="7C4CE43E" w14:textId="77777777" w:rsidR="005B4DCA" w:rsidRPr="00FC1625" w:rsidRDefault="005B4DCA">
        <w:pPr>
          <w:pStyle w:val="Footer"/>
          <w:jc w:val="center"/>
          <w:rPr>
            <w:rFonts w:ascii="Arial" w:hAnsi="Arial" w:cs="Arial"/>
            <w:sz w:val="20"/>
          </w:rPr>
        </w:pPr>
        <w:r w:rsidRPr="00FC1625">
          <w:rPr>
            <w:rFonts w:ascii="Arial" w:hAnsi="Arial" w:cs="Arial"/>
            <w:sz w:val="20"/>
          </w:rPr>
          <w:fldChar w:fldCharType="begin"/>
        </w:r>
        <w:r w:rsidRPr="00FC1625">
          <w:rPr>
            <w:rFonts w:ascii="Arial" w:hAnsi="Arial" w:cs="Arial"/>
            <w:sz w:val="20"/>
          </w:rPr>
          <w:instrText xml:space="preserve"> PAGE   \* MERGEFORMAT </w:instrText>
        </w:r>
        <w:r w:rsidRPr="00FC1625">
          <w:rPr>
            <w:rFonts w:ascii="Arial" w:hAnsi="Arial" w:cs="Arial"/>
            <w:sz w:val="20"/>
          </w:rPr>
          <w:fldChar w:fldCharType="separate"/>
        </w:r>
        <w:r w:rsidR="00D53693" w:rsidRPr="00FC1625">
          <w:rPr>
            <w:rFonts w:ascii="Arial" w:hAnsi="Arial" w:cs="Arial"/>
            <w:noProof/>
            <w:sz w:val="20"/>
          </w:rPr>
          <w:t>11</w:t>
        </w:r>
        <w:r w:rsidRPr="00FC1625">
          <w:rPr>
            <w:rFonts w:ascii="Arial" w:hAnsi="Arial" w:cs="Arial"/>
            <w:noProof/>
            <w:sz w:val="20"/>
          </w:rPr>
          <w:fldChar w:fldCharType="end"/>
        </w:r>
      </w:p>
    </w:sdtContent>
  </w:sdt>
  <w:p w14:paraId="2CDD295E" w14:textId="77777777" w:rsidR="005B4DCA" w:rsidRDefault="005B4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531F8" w14:textId="77777777" w:rsidR="005B5174" w:rsidRDefault="005B5174" w:rsidP="00D8564D">
      <w:pPr>
        <w:spacing w:after="0"/>
      </w:pPr>
      <w:r>
        <w:separator/>
      </w:r>
    </w:p>
    <w:p w14:paraId="5CAABA14" w14:textId="77777777" w:rsidR="005B5174" w:rsidRDefault="005B5174"/>
  </w:footnote>
  <w:footnote w:type="continuationSeparator" w:id="0">
    <w:p w14:paraId="5F9FE2DF" w14:textId="77777777" w:rsidR="005B5174" w:rsidRDefault="005B5174" w:rsidP="00D8564D">
      <w:pPr>
        <w:spacing w:after="0"/>
      </w:pPr>
      <w:r>
        <w:continuationSeparator/>
      </w:r>
    </w:p>
    <w:p w14:paraId="13CF7A6D" w14:textId="77777777" w:rsidR="005B5174" w:rsidRDefault="005B5174"/>
  </w:footnote>
  <w:footnote w:type="continuationNotice" w:id="1">
    <w:p w14:paraId="088B2FCE" w14:textId="77777777" w:rsidR="005B5174" w:rsidRDefault="005B5174">
      <w:pPr>
        <w:spacing w:after="0"/>
      </w:pPr>
    </w:p>
    <w:p w14:paraId="5EB5B079" w14:textId="77777777" w:rsidR="005B5174" w:rsidRDefault="005B5174"/>
  </w:footnote>
  <w:footnote w:id="2">
    <w:p w14:paraId="0955C3E7" w14:textId="77777777" w:rsidR="00F16BFE" w:rsidRPr="00AC3EE6" w:rsidRDefault="00F16BFE" w:rsidP="009F2451">
      <w:pPr>
        <w:pStyle w:val="FootnoteText"/>
        <w:rPr>
          <w:rFonts w:ascii="Arial" w:hAnsi="Arial" w:cs="Arial"/>
          <w:sz w:val="16"/>
          <w:szCs w:val="16"/>
        </w:rPr>
      </w:pPr>
      <w:r w:rsidRPr="00AC3EE6">
        <w:rPr>
          <w:rStyle w:val="FootnoteReference"/>
          <w:rFonts w:ascii="Arial" w:hAnsi="Arial" w:cs="Arial"/>
          <w:sz w:val="16"/>
          <w:szCs w:val="16"/>
        </w:rPr>
        <w:footnoteRef/>
      </w:r>
      <w:r w:rsidRPr="00AC3EE6">
        <w:rPr>
          <w:rFonts w:ascii="Arial" w:hAnsi="Arial" w:cs="Arial"/>
          <w:sz w:val="16"/>
          <w:szCs w:val="16"/>
        </w:rPr>
        <w:t xml:space="preserve"> Projektna cjelina javne rasvjete je cjelokupni sustav javne rasvjete priključen na jedno mjerno mjesto. Jedan glavni projekt može sadržavati jednu ili više projektnih cjelina javne rasvjete potencijalnih krajnjih primatelja. </w:t>
      </w:r>
    </w:p>
  </w:footnote>
  <w:footnote w:id="3">
    <w:p w14:paraId="3A492BB1" w14:textId="77777777" w:rsidR="00F16BFE" w:rsidRPr="00AC3EE6" w:rsidRDefault="00F16BFE" w:rsidP="004D0DD2">
      <w:pPr>
        <w:rPr>
          <w:rFonts w:ascii="Arial" w:hAnsi="Arial" w:cs="Arial"/>
          <w:sz w:val="16"/>
          <w:szCs w:val="16"/>
        </w:rPr>
      </w:pPr>
      <w:r w:rsidRPr="00AC3EE6">
        <w:rPr>
          <w:rStyle w:val="FootnoteReference"/>
          <w:rFonts w:ascii="Arial" w:hAnsi="Arial" w:cs="Arial"/>
          <w:sz w:val="16"/>
          <w:szCs w:val="16"/>
        </w:rPr>
        <w:footnoteRef/>
      </w:r>
      <w:r w:rsidRPr="00AC3EE6">
        <w:rPr>
          <w:rFonts w:ascii="Arial" w:hAnsi="Arial" w:cs="Arial"/>
          <w:sz w:val="16"/>
          <w:szCs w:val="16"/>
        </w:rPr>
        <w:t xml:space="preserve"> U ovom kontekstu, referentnom potrošnjom energije se smatra prosječna potrošnja električne energije za rasvjetljavanje područja projektne cjeline u referentnom razdoblju. Referentno razdoblje je, u pravilu, trogodišnje razdoblje koje prethodi izradi glavnog projekta, a u slučaju da je u jednoj ili u dvije od posljednje tri godine nastupio poremećaj u potrošnji energije, prihvatljivo je iz proračuna referentne potrošnje isključiti jednu ili dvije godine u kojima se dogodio poremećaj u potrošnji. U slučaju da područje rasvjetljavanja nije rasvijetljeno u skladu s važećim </w:t>
      </w:r>
      <w:proofErr w:type="spellStart"/>
      <w:r w:rsidRPr="00AC3EE6">
        <w:rPr>
          <w:rFonts w:ascii="Arial" w:hAnsi="Arial" w:cs="Arial"/>
          <w:sz w:val="16"/>
          <w:szCs w:val="16"/>
        </w:rPr>
        <w:t>svjetlotehničkim</w:t>
      </w:r>
      <w:proofErr w:type="spellEnd"/>
      <w:r w:rsidRPr="00AC3EE6">
        <w:rPr>
          <w:rFonts w:ascii="Arial" w:hAnsi="Arial" w:cs="Arial"/>
          <w:sz w:val="16"/>
          <w:szCs w:val="16"/>
        </w:rPr>
        <w:t xml:space="preserve"> propisima, prihvatljivo je referentnu potrošnju korigirati na način da se referentna potrošnja modelira kao potrošnja energije za rasvjetljavanje područja postojećom tehnologijom rasvjete, ali u skladu s važećim </w:t>
      </w:r>
      <w:proofErr w:type="spellStart"/>
      <w:r w:rsidRPr="00AC3EE6">
        <w:rPr>
          <w:rFonts w:ascii="Arial" w:hAnsi="Arial" w:cs="Arial"/>
          <w:sz w:val="16"/>
          <w:szCs w:val="16"/>
        </w:rPr>
        <w:t>svjetlotehničkim</w:t>
      </w:r>
      <w:proofErr w:type="spellEnd"/>
      <w:r w:rsidRPr="00AC3EE6">
        <w:rPr>
          <w:rFonts w:ascii="Arial" w:hAnsi="Arial" w:cs="Arial"/>
          <w:sz w:val="16"/>
          <w:szCs w:val="16"/>
        </w:rPr>
        <w:t xml:space="preserve"> propisima.</w:t>
      </w:r>
    </w:p>
    <w:p w14:paraId="241DF6AD" w14:textId="77777777" w:rsidR="00F16BFE" w:rsidRDefault="00F16BFE">
      <w:pPr>
        <w:pStyle w:val="FootnoteText"/>
      </w:pPr>
    </w:p>
  </w:footnote>
  <w:footnote w:id="4">
    <w:p w14:paraId="2C8D085E" w14:textId="77777777" w:rsidR="00F16BFE" w:rsidRPr="00F16BFE" w:rsidRDefault="00F16BFE" w:rsidP="008E68F5">
      <w:pPr>
        <w:pStyle w:val="FootnoteText"/>
        <w:spacing w:before="0" w:line="276" w:lineRule="auto"/>
        <w:rPr>
          <w:rFonts w:ascii="Arial" w:hAnsi="Arial" w:cs="Arial"/>
          <w:sz w:val="16"/>
          <w:szCs w:val="16"/>
        </w:rPr>
      </w:pPr>
      <w:r w:rsidRPr="00F16BFE">
        <w:rPr>
          <w:rFonts w:ascii="Arial" w:hAnsi="Arial" w:cs="Arial"/>
          <w:sz w:val="16"/>
          <w:szCs w:val="16"/>
          <w:vertAlign w:val="superscript"/>
        </w:rPr>
        <w:footnoteRef/>
      </w:r>
      <w:r w:rsidRPr="00F16BFE">
        <w:rPr>
          <w:rFonts w:ascii="Arial" w:hAnsi="Arial" w:cs="Arial"/>
          <w:sz w:val="16"/>
          <w:szCs w:val="16"/>
        </w:rPr>
        <w:t xml:space="preserve"> Sukladno Zakonu o regionalnom razvoju Republike Hrvatske (NN 147/14 i 123/2017) i svim naknadnim izmjenama i dopunama.</w:t>
      </w:r>
    </w:p>
  </w:footnote>
  <w:footnote w:id="5">
    <w:p w14:paraId="3986B67F" w14:textId="77777777" w:rsidR="00F16BFE" w:rsidRPr="00F16BFE" w:rsidRDefault="00F16BFE" w:rsidP="008E68F5">
      <w:pPr>
        <w:pStyle w:val="FootnoteText"/>
        <w:spacing w:before="0" w:line="276" w:lineRule="auto"/>
        <w:rPr>
          <w:rFonts w:ascii="Arial" w:hAnsi="Arial" w:cs="Arial"/>
          <w:sz w:val="16"/>
          <w:szCs w:val="16"/>
        </w:rPr>
      </w:pPr>
      <w:r w:rsidRPr="00F16BFE">
        <w:rPr>
          <w:rFonts w:ascii="Arial" w:hAnsi="Arial" w:cs="Arial"/>
          <w:sz w:val="16"/>
          <w:szCs w:val="16"/>
          <w:vertAlign w:val="superscript"/>
        </w:rPr>
        <w:footnoteRef/>
      </w:r>
      <w:r w:rsidRPr="00F16BFE">
        <w:rPr>
          <w:rFonts w:ascii="Arial" w:hAnsi="Arial" w:cs="Arial"/>
          <w:sz w:val="16"/>
          <w:szCs w:val="16"/>
        </w:rPr>
        <w:t xml:space="preserve"> Sukladno Zakonu o brdsko-planinskim područjima (NN 12/02, 32/02, 117/03, 42/05, 90/05, 80/08, 148/13 i 147/14) i svim naknadnim izmjenama i dopunama.</w:t>
      </w:r>
    </w:p>
  </w:footnote>
  <w:footnote w:id="6">
    <w:p w14:paraId="0013F065" w14:textId="77777777" w:rsidR="00F16BFE" w:rsidRPr="00F16BFE" w:rsidRDefault="00F16BFE" w:rsidP="008E68F5">
      <w:pPr>
        <w:pStyle w:val="FootnoteText"/>
        <w:spacing w:before="0" w:line="276" w:lineRule="auto"/>
        <w:rPr>
          <w:rFonts w:ascii="Arial" w:hAnsi="Arial" w:cs="Arial"/>
          <w:sz w:val="16"/>
          <w:szCs w:val="16"/>
        </w:rPr>
      </w:pPr>
      <w:r w:rsidRPr="00F16BFE">
        <w:rPr>
          <w:rFonts w:ascii="Arial" w:hAnsi="Arial" w:cs="Arial"/>
          <w:sz w:val="16"/>
          <w:szCs w:val="16"/>
          <w:vertAlign w:val="superscript"/>
        </w:rPr>
        <w:footnoteRef/>
      </w:r>
      <w:r w:rsidRPr="00F16BFE">
        <w:rPr>
          <w:rFonts w:ascii="Arial" w:hAnsi="Arial" w:cs="Arial"/>
          <w:sz w:val="16"/>
          <w:szCs w:val="16"/>
        </w:rPr>
        <w:t xml:space="preserve"> Sukladno Zakonu o otocima (NN 34/99, 32/02 i 33/06) i svim naknadnim izmjenama i dopunama.</w:t>
      </w:r>
    </w:p>
  </w:footnote>
  <w:footnote w:id="7">
    <w:p w14:paraId="36CC77AE" w14:textId="77777777" w:rsidR="00721110" w:rsidRPr="00476133" w:rsidRDefault="00721110" w:rsidP="00721110">
      <w:pPr>
        <w:pStyle w:val="FootnoteText"/>
        <w:rPr>
          <w:rFonts w:ascii="Arial" w:hAnsi="Arial" w:cs="Arial"/>
          <w:sz w:val="16"/>
          <w:szCs w:val="16"/>
          <w:lang w:val="en-US"/>
        </w:rPr>
      </w:pPr>
      <w:r w:rsidRPr="00476133">
        <w:rPr>
          <w:rStyle w:val="FootnoteReference"/>
          <w:rFonts w:ascii="Arial" w:hAnsi="Arial" w:cs="Arial"/>
          <w:sz w:val="16"/>
          <w:szCs w:val="16"/>
        </w:rPr>
        <w:footnoteRef/>
      </w:r>
      <w:r w:rsidRPr="00476133">
        <w:rPr>
          <w:rFonts w:ascii="Arial" w:hAnsi="Arial" w:cs="Arial"/>
          <w:sz w:val="16"/>
          <w:szCs w:val="16"/>
        </w:rPr>
        <w:t xml:space="preserve"> </w:t>
      </w:r>
      <w:proofErr w:type="spellStart"/>
      <w:r w:rsidRPr="00476133">
        <w:rPr>
          <w:rFonts w:ascii="Arial" w:hAnsi="Arial" w:cs="Arial"/>
          <w:sz w:val="16"/>
          <w:szCs w:val="16"/>
          <w:lang w:val="en-US"/>
        </w:rPr>
        <w:t>Primjerice</w:t>
      </w:r>
      <w:proofErr w:type="spellEnd"/>
      <w:r w:rsidRPr="00476133">
        <w:rPr>
          <w:rFonts w:ascii="Arial" w:hAnsi="Arial" w:cs="Arial"/>
          <w:sz w:val="16"/>
          <w:szCs w:val="16"/>
          <w:lang w:val="en-US"/>
        </w:rPr>
        <w:t xml:space="preserve"> </w:t>
      </w:r>
      <w:proofErr w:type="spellStart"/>
      <w:r w:rsidRPr="00476133">
        <w:rPr>
          <w:rFonts w:ascii="Arial" w:hAnsi="Arial" w:cs="Arial"/>
          <w:sz w:val="16"/>
          <w:szCs w:val="16"/>
          <w:lang w:val="en-US"/>
        </w:rPr>
        <w:t>zbog</w:t>
      </w:r>
      <w:proofErr w:type="spellEnd"/>
      <w:r w:rsidRPr="00476133">
        <w:rPr>
          <w:rFonts w:ascii="Arial" w:hAnsi="Arial" w:cs="Arial"/>
          <w:sz w:val="16"/>
          <w:szCs w:val="16"/>
          <w:lang w:val="en-US"/>
        </w:rPr>
        <w:t xml:space="preserve"> </w:t>
      </w:r>
      <w:proofErr w:type="spellStart"/>
      <w:r w:rsidRPr="00476133">
        <w:rPr>
          <w:rFonts w:ascii="Arial" w:hAnsi="Arial" w:cs="Arial"/>
          <w:sz w:val="16"/>
          <w:szCs w:val="16"/>
          <w:lang w:val="en-US"/>
        </w:rPr>
        <w:t>isplate</w:t>
      </w:r>
      <w:proofErr w:type="spellEnd"/>
      <w:r w:rsidRPr="00476133">
        <w:rPr>
          <w:rFonts w:ascii="Arial" w:hAnsi="Arial" w:cs="Arial"/>
          <w:sz w:val="16"/>
          <w:szCs w:val="16"/>
          <w:lang w:val="en-US"/>
        </w:rPr>
        <w:t xml:space="preserve"> </w:t>
      </w:r>
      <w:proofErr w:type="spellStart"/>
      <w:r w:rsidRPr="00476133">
        <w:rPr>
          <w:rFonts w:ascii="Arial" w:hAnsi="Arial" w:cs="Arial"/>
          <w:sz w:val="16"/>
          <w:szCs w:val="16"/>
          <w:lang w:val="en-US"/>
        </w:rPr>
        <w:t>sredstava</w:t>
      </w:r>
      <w:proofErr w:type="spellEnd"/>
      <w:r w:rsidRPr="00476133">
        <w:rPr>
          <w:rFonts w:ascii="Arial" w:hAnsi="Arial" w:cs="Arial"/>
          <w:sz w:val="16"/>
          <w:szCs w:val="16"/>
          <w:lang w:val="en-US"/>
        </w:rPr>
        <w:t xml:space="preserve"> do </w:t>
      </w:r>
      <w:proofErr w:type="spellStart"/>
      <w:r w:rsidRPr="00476133">
        <w:rPr>
          <w:rFonts w:ascii="Arial" w:hAnsi="Arial" w:cs="Arial"/>
          <w:sz w:val="16"/>
          <w:szCs w:val="16"/>
          <w:lang w:val="en-US"/>
        </w:rPr>
        <w:t>kraja</w:t>
      </w:r>
      <w:proofErr w:type="spellEnd"/>
      <w:r w:rsidRPr="00476133">
        <w:rPr>
          <w:rFonts w:ascii="Arial" w:hAnsi="Arial" w:cs="Arial"/>
          <w:sz w:val="16"/>
          <w:szCs w:val="16"/>
          <w:lang w:val="en-US"/>
        </w:rPr>
        <w:t xml:space="preserve"> </w:t>
      </w:r>
      <w:proofErr w:type="spellStart"/>
      <w:r w:rsidRPr="00476133">
        <w:rPr>
          <w:rFonts w:ascii="Arial" w:hAnsi="Arial" w:cs="Arial"/>
          <w:sz w:val="16"/>
          <w:szCs w:val="16"/>
          <w:lang w:val="en-US"/>
        </w:rPr>
        <w:t>razdoblja</w:t>
      </w:r>
      <w:proofErr w:type="spellEnd"/>
      <w:r w:rsidRPr="00476133">
        <w:rPr>
          <w:rFonts w:ascii="Arial" w:hAnsi="Arial" w:cs="Arial"/>
          <w:sz w:val="16"/>
          <w:szCs w:val="16"/>
          <w:lang w:val="en-US"/>
        </w:rPr>
        <w:t xml:space="preserve"> </w:t>
      </w:r>
      <w:proofErr w:type="spellStart"/>
      <w:r w:rsidRPr="00476133">
        <w:rPr>
          <w:rFonts w:ascii="Arial" w:hAnsi="Arial" w:cs="Arial"/>
          <w:sz w:val="16"/>
          <w:szCs w:val="16"/>
          <w:lang w:val="en-US"/>
        </w:rPr>
        <w:t>prihvatljivosti</w:t>
      </w:r>
      <w:proofErr w:type="spellEnd"/>
      <w:r w:rsidRPr="00476133">
        <w:rPr>
          <w:rFonts w:ascii="Arial" w:hAnsi="Arial" w:cs="Arial"/>
          <w:sz w:val="16"/>
          <w:szCs w:val="16"/>
          <w:lang w:val="en-US"/>
        </w:rPr>
        <w:t xml:space="preserve"> (31.12.2023.) </w:t>
      </w:r>
      <w:r>
        <w:rPr>
          <w:rFonts w:ascii="Arial" w:hAnsi="Arial" w:cs="Arial"/>
          <w:sz w:val="16"/>
          <w:szCs w:val="16"/>
          <w:lang w:val="en-US"/>
        </w:rPr>
        <w:t xml:space="preserve">i </w:t>
      </w:r>
      <w:proofErr w:type="spellStart"/>
      <w:r>
        <w:rPr>
          <w:rFonts w:ascii="Arial" w:hAnsi="Arial" w:cs="Arial"/>
          <w:sz w:val="16"/>
          <w:szCs w:val="16"/>
          <w:lang w:val="en-US"/>
        </w:rPr>
        <w:t>naloga</w:t>
      </w:r>
      <w:proofErr w:type="spellEnd"/>
      <w:r>
        <w:rPr>
          <w:rFonts w:ascii="Arial" w:hAnsi="Arial" w:cs="Arial"/>
          <w:sz w:val="16"/>
          <w:szCs w:val="16"/>
          <w:lang w:val="en-US"/>
        </w:rPr>
        <w:t xml:space="preserve"> </w:t>
      </w:r>
      <w:proofErr w:type="spellStart"/>
      <w:r>
        <w:rPr>
          <w:rFonts w:ascii="Arial" w:hAnsi="Arial" w:cs="Arial"/>
          <w:sz w:val="16"/>
          <w:szCs w:val="16"/>
          <w:lang w:val="en-US"/>
        </w:rPr>
        <w:t>Mandatara</w:t>
      </w:r>
      <w:proofErr w:type="spellEnd"/>
      <w:r>
        <w:rPr>
          <w:rFonts w:ascii="Arial" w:hAnsi="Arial" w:cs="Arial"/>
          <w:sz w:val="16"/>
          <w:szCs w:val="16"/>
          <w:lang w:val="en-US"/>
        </w:rPr>
        <w:t xml:space="preserve"> (MRRFEU). </w:t>
      </w:r>
    </w:p>
  </w:footnote>
  <w:footnote w:id="8">
    <w:p w14:paraId="17FA0665" w14:textId="77777777" w:rsidR="005B4DCA" w:rsidRPr="005F7317" w:rsidRDefault="005B4DCA" w:rsidP="005B4DCA">
      <w:pPr>
        <w:pStyle w:val="FootnoteText"/>
        <w:rPr>
          <w:rFonts w:ascii="Arial" w:hAnsi="Arial" w:cs="Arial"/>
          <w:sz w:val="16"/>
          <w:szCs w:val="16"/>
        </w:rPr>
      </w:pPr>
      <w:r w:rsidRPr="005F7317">
        <w:rPr>
          <w:rFonts w:ascii="Arial" w:hAnsi="Arial" w:cs="Arial"/>
          <w:sz w:val="16"/>
          <w:szCs w:val="16"/>
          <w:vertAlign w:val="superscript"/>
        </w:rPr>
        <w:footnoteRef/>
      </w:r>
      <w:r w:rsidRPr="005F7317">
        <w:rPr>
          <w:rFonts w:ascii="Arial" w:hAnsi="Arial" w:cs="Arial"/>
          <w:sz w:val="16"/>
          <w:szCs w:val="16"/>
          <w:vertAlign w:val="superscript"/>
        </w:rPr>
        <w:t xml:space="preserve"> </w:t>
      </w:r>
      <w:r w:rsidRPr="005F7317">
        <w:rPr>
          <w:rFonts w:ascii="Arial" w:hAnsi="Arial" w:cs="Arial"/>
          <w:sz w:val="16"/>
          <w:szCs w:val="16"/>
        </w:rPr>
        <w:t>Glavni projekt koji uključuje proračun ušteda je skup međusobno usklađenih projekata kojima se daje tehničko rješenje građevine i dokazuje ispunjavanje temeljnih zahtjeva za građevinu te drugih propisanih i određenih zahtjeva i uvjeta, izrađen prema Zakonu o gradnji (NN 153/13 i 20/17) i Pravilniku o obveznom sadržaju i opremanju projekata građevina (NN 64/14, 41/15, 105/15, 61/16, 20/17). Glavni projektant i projektanti mapa glavnog projekta (ukoliko su iste potrebne), kao i pripadajućih elaborata (ako je primjenjivo), trebaju biti odgovarajuće struke ovisno o sadržaju mape, sukladno Zakonu o poslovima i djelatnostima prostornoga uređenja i gradnje (NN 78/15).</w:t>
      </w:r>
    </w:p>
    <w:p w14:paraId="6DD410E7" w14:textId="77777777" w:rsidR="005B4DCA" w:rsidRDefault="005B4DCA" w:rsidP="005B4D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93D2" w14:textId="04490DC6" w:rsidR="003913DD" w:rsidRPr="00FC1625" w:rsidRDefault="004039F6" w:rsidP="00D45A5D">
    <w:pPr>
      <w:pStyle w:val="Header"/>
      <w:ind w:left="360"/>
      <w:rPr>
        <w:rFonts w:ascii="Arial" w:hAnsi="Arial" w:cs="Arial"/>
        <w:sz w:val="20"/>
      </w:rPr>
    </w:pPr>
    <w:r>
      <w:rPr>
        <w:rFonts w:ascii="Arial" w:hAnsi="Arial" w:cs="Arial"/>
        <w:sz w:val="20"/>
      </w:rPr>
      <w:t>4</w:t>
    </w:r>
    <w:r w:rsidR="002A4039">
      <w:rPr>
        <w:rFonts w:ascii="Arial" w:hAnsi="Arial" w:cs="Arial"/>
        <w:sz w:val="20"/>
      </w:rPr>
      <w:t xml:space="preserve">. </w:t>
    </w:r>
    <w:r w:rsidR="00424EEB" w:rsidRPr="00FC1625">
      <w:rPr>
        <w:rFonts w:ascii="Arial" w:hAnsi="Arial" w:cs="Arial"/>
        <w:sz w:val="20"/>
      </w:rPr>
      <w:t>Izmjena</w:t>
    </w:r>
    <w:r w:rsidR="00FC1625" w:rsidRPr="00FC1625">
      <w:rPr>
        <w:rFonts w:ascii="Arial" w:hAnsi="Arial" w:cs="Arial"/>
        <w:sz w:val="20"/>
      </w:rPr>
      <w:t xml:space="preserve"> </w:t>
    </w:r>
    <w:r>
      <w:rPr>
        <w:rFonts w:ascii="Arial" w:hAnsi="Arial" w:cs="Arial"/>
        <w:sz w:val="20"/>
      </w:rPr>
      <w:t>14</w:t>
    </w:r>
    <w:r w:rsidR="00FC1625" w:rsidRPr="00FC1625">
      <w:rPr>
        <w:rFonts w:ascii="Arial" w:hAnsi="Arial" w:cs="Arial"/>
        <w:sz w:val="20"/>
      </w:rPr>
      <w:t xml:space="preserve">. </w:t>
    </w:r>
    <w:r>
      <w:rPr>
        <w:rFonts w:ascii="Arial" w:hAnsi="Arial" w:cs="Arial"/>
        <w:sz w:val="20"/>
      </w:rPr>
      <w:t>prosinac</w:t>
    </w:r>
    <w:r w:rsidR="00424EEB" w:rsidRPr="00FC1625">
      <w:rPr>
        <w:rFonts w:ascii="Arial" w:hAnsi="Arial" w:cs="Arial"/>
        <w:sz w:val="20"/>
      </w:rPr>
      <w:t xml:space="preserve"> 20</w:t>
    </w:r>
    <w:r w:rsidR="00183325">
      <w:rPr>
        <w:rFonts w:ascii="Arial" w:hAnsi="Arial" w:cs="Arial"/>
        <w:sz w:val="20"/>
      </w:rPr>
      <w:t>2</w:t>
    </w:r>
    <w:r w:rsidR="002A4039">
      <w:rPr>
        <w:rFonts w:ascii="Arial" w:hAnsi="Arial" w:cs="Arial"/>
        <w:sz w:val="20"/>
      </w:rPr>
      <w:t>3</w:t>
    </w:r>
    <w:r w:rsidR="00424EEB" w:rsidRPr="00FC1625">
      <w:rPr>
        <w:rFonts w:ascii="Arial" w:hAnsi="Arial" w:cs="Arial"/>
        <w:sz w:val="20"/>
      </w:rPr>
      <w:t>.</w:t>
    </w:r>
  </w:p>
  <w:p w14:paraId="0FA0DEF8" w14:textId="77777777" w:rsidR="00F16BFE" w:rsidRDefault="00F16BFE" w:rsidP="0071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92FB" w14:textId="77777777" w:rsidR="00F16BFE" w:rsidRDefault="00F16BFE" w:rsidP="00AA446B">
    <w:pPr>
      <w:pStyle w:val="Header"/>
      <w:jc w:val="center"/>
    </w:pPr>
    <w:r>
      <w:rPr>
        <w:noProof/>
      </w:rPr>
      <w:t xml:space="preserve"> </w:t>
    </w:r>
    <w:r>
      <w:rPr>
        <w:noProof/>
        <w:lang w:eastAsia="hr-HR"/>
      </w:rPr>
      <w:drawing>
        <wp:inline distT="0" distB="0" distL="0" distR="0" wp14:anchorId="44690BEB" wp14:editId="0CFB0127">
          <wp:extent cx="1885950" cy="606382"/>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5950" cy="606382"/>
                  </a:xfrm>
                  <a:prstGeom prst="rect">
                    <a:avLst/>
                  </a:prstGeom>
                </pic:spPr>
              </pic:pic>
            </a:graphicData>
          </a:graphic>
        </wp:inline>
      </w:drawing>
    </w:r>
    <w:r>
      <w:rPr>
        <w:noProof/>
      </w:rPr>
      <w:t xml:space="preserve">                                            </w:t>
    </w:r>
    <w:r>
      <w:rPr>
        <w:noProof/>
        <w:lang w:eastAsia="hr-HR"/>
      </w:rPr>
      <w:drawing>
        <wp:inline distT="0" distB="0" distL="0" distR="0" wp14:anchorId="1467F349" wp14:editId="72ED013F">
          <wp:extent cx="2145779" cy="495935"/>
          <wp:effectExtent l="0" t="0" r="698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0181" cy="5061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FE14" w14:textId="77777777" w:rsidR="005B4DCA" w:rsidRDefault="005B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F19"/>
    <w:multiLevelType w:val="hybridMultilevel"/>
    <w:tmpl w:val="BBD2204A"/>
    <w:lvl w:ilvl="0" w:tplc="041A0003">
      <w:start w:val="1"/>
      <w:numFmt w:val="bullet"/>
      <w:lvlText w:val="o"/>
      <w:lvlJc w:val="left"/>
      <w:pPr>
        <w:ind w:left="1440" w:hanging="360"/>
      </w:pPr>
      <w:rPr>
        <w:rFonts w:ascii="Courier New" w:hAnsi="Courier New" w:cs="Courier New"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265C07"/>
    <w:multiLevelType w:val="multilevel"/>
    <w:tmpl w:val="09F2F07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2"/>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74DC3"/>
    <w:multiLevelType w:val="hybridMultilevel"/>
    <w:tmpl w:val="CB368070"/>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12ED3D4B"/>
    <w:multiLevelType w:val="hybridMultilevel"/>
    <w:tmpl w:val="A938395E"/>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786"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E77F23"/>
    <w:multiLevelType w:val="multilevel"/>
    <w:tmpl w:val="57ACDA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F068A3"/>
    <w:multiLevelType w:val="hybridMultilevel"/>
    <w:tmpl w:val="571AE1F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3C0F68"/>
    <w:multiLevelType w:val="hybridMultilevel"/>
    <w:tmpl w:val="74C8B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B97ED9"/>
    <w:multiLevelType w:val="hybridMultilevel"/>
    <w:tmpl w:val="9444A3B0"/>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360"/>
        </w:tabs>
        <w:ind w:left="36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0A66422"/>
    <w:multiLevelType w:val="hybridMultilevel"/>
    <w:tmpl w:val="6ECE7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1E6FAC"/>
    <w:multiLevelType w:val="hybridMultilevel"/>
    <w:tmpl w:val="749E4F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630176"/>
    <w:multiLevelType w:val="hybridMultilevel"/>
    <w:tmpl w:val="8FB0ED20"/>
    <w:lvl w:ilvl="0" w:tplc="DC9AB0AC">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6A610B9"/>
    <w:multiLevelType w:val="hybridMultilevel"/>
    <w:tmpl w:val="793A1A6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BB1978"/>
    <w:multiLevelType w:val="hybridMultilevel"/>
    <w:tmpl w:val="9C2828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04E7843"/>
    <w:multiLevelType w:val="hybridMultilevel"/>
    <w:tmpl w:val="F4B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B3546"/>
    <w:multiLevelType w:val="hybridMultilevel"/>
    <w:tmpl w:val="FEB06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3A6905"/>
    <w:multiLevelType w:val="hybridMultilevel"/>
    <w:tmpl w:val="209C89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F">
      <w:start w:val="1"/>
      <w:numFmt w:val="decimal"/>
      <w:lvlText w:val="%3."/>
      <w:lvlJc w:val="left"/>
      <w:pPr>
        <w:ind w:left="2880" w:hanging="360"/>
      </w:pPr>
      <w:rPr>
        <w:rFont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64C2218E"/>
    <w:multiLevelType w:val="hybridMultilevel"/>
    <w:tmpl w:val="982C3A96"/>
    <w:lvl w:ilvl="0" w:tplc="0B227712">
      <w:start w:val="1"/>
      <w:numFmt w:val="bullet"/>
      <w:lvlText w:val="o"/>
      <w:lvlJc w:val="left"/>
      <w:pPr>
        <w:ind w:left="2160" w:hanging="360"/>
      </w:pPr>
      <w:rPr>
        <w:rFonts w:ascii="Courier New" w:hAnsi="Courier New" w:cs="Courier New" w:hint="default"/>
        <w:sz w:val="16"/>
        <w:szCs w:val="16"/>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8" w15:restartNumberingAfterBreak="0">
    <w:nsid w:val="66DF588D"/>
    <w:multiLevelType w:val="hybridMultilevel"/>
    <w:tmpl w:val="C526B4A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6D2B37"/>
    <w:multiLevelType w:val="hybridMultilevel"/>
    <w:tmpl w:val="0A9EA49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8675AE3"/>
    <w:multiLevelType w:val="hybridMultilevel"/>
    <w:tmpl w:val="C2F236A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F430E6C"/>
    <w:multiLevelType w:val="hybridMultilevel"/>
    <w:tmpl w:val="F7924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56055591">
    <w:abstractNumId w:val="18"/>
  </w:num>
  <w:num w:numId="2" w16cid:durableId="415329298">
    <w:abstractNumId w:val="2"/>
  </w:num>
  <w:num w:numId="3" w16cid:durableId="110782035">
    <w:abstractNumId w:val="8"/>
  </w:num>
  <w:num w:numId="4" w16cid:durableId="1791430797">
    <w:abstractNumId w:val="3"/>
  </w:num>
  <w:num w:numId="5" w16cid:durableId="243690295">
    <w:abstractNumId w:val="15"/>
  </w:num>
  <w:num w:numId="6" w16cid:durableId="275144489">
    <w:abstractNumId w:val="5"/>
  </w:num>
  <w:num w:numId="7" w16cid:durableId="1346666167">
    <w:abstractNumId w:val="11"/>
  </w:num>
  <w:num w:numId="8" w16cid:durableId="626161023">
    <w:abstractNumId w:val="19"/>
  </w:num>
  <w:num w:numId="9" w16cid:durableId="431245515">
    <w:abstractNumId w:val="5"/>
  </w:num>
  <w:num w:numId="10" w16cid:durableId="1312903102">
    <w:abstractNumId w:val="5"/>
  </w:num>
  <w:num w:numId="11" w16cid:durableId="1060665601">
    <w:abstractNumId w:val="1"/>
  </w:num>
  <w:num w:numId="12" w16cid:durableId="21126569">
    <w:abstractNumId w:val="4"/>
  </w:num>
  <w:num w:numId="13" w16cid:durableId="346641763">
    <w:abstractNumId w:val="10"/>
  </w:num>
  <w:num w:numId="14" w16cid:durableId="1823233723">
    <w:abstractNumId w:val="16"/>
  </w:num>
  <w:num w:numId="15" w16cid:durableId="347827441">
    <w:abstractNumId w:val="17"/>
  </w:num>
  <w:num w:numId="16" w16cid:durableId="1995983672">
    <w:abstractNumId w:val="20"/>
  </w:num>
  <w:num w:numId="17" w16cid:durableId="458650651">
    <w:abstractNumId w:val="0"/>
  </w:num>
  <w:num w:numId="18" w16cid:durableId="1230728931">
    <w:abstractNumId w:val="12"/>
  </w:num>
  <w:num w:numId="19" w16cid:durableId="352610070">
    <w:abstractNumId w:val="1"/>
  </w:num>
  <w:num w:numId="20" w16cid:durableId="829756358">
    <w:abstractNumId w:val="7"/>
  </w:num>
  <w:num w:numId="21" w16cid:durableId="766313728">
    <w:abstractNumId w:val="21"/>
  </w:num>
  <w:num w:numId="22" w16cid:durableId="713581431">
    <w:abstractNumId w:val="13"/>
  </w:num>
  <w:num w:numId="23" w16cid:durableId="930889061">
    <w:abstractNumId w:val="9"/>
  </w:num>
  <w:num w:numId="24" w16cid:durableId="989166421">
    <w:abstractNumId w:val="6"/>
  </w:num>
  <w:num w:numId="25" w16cid:durableId="137758254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FC"/>
    <w:rsid w:val="0000035D"/>
    <w:rsid w:val="00001332"/>
    <w:rsid w:val="00002CE2"/>
    <w:rsid w:val="000032A4"/>
    <w:rsid w:val="000035A2"/>
    <w:rsid w:val="000036C5"/>
    <w:rsid w:val="00005D06"/>
    <w:rsid w:val="00010039"/>
    <w:rsid w:val="000106AB"/>
    <w:rsid w:val="000107DA"/>
    <w:rsid w:val="00011A68"/>
    <w:rsid w:val="00011F7A"/>
    <w:rsid w:val="00012687"/>
    <w:rsid w:val="0001359B"/>
    <w:rsid w:val="00014E29"/>
    <w:rsid w:val="00015A22"/>
    <w:rsid w:val="00016853"/>
    <w:rsid w:val="000170D3"/>
    <w:rsid w:val="00021F62"/>
    <w:rsid w:val="00022317"/>
    <w:rsid w:val="00023F9E"/>
    <w:rsid w:val="000251BC"/>
    <w:rsid w:val="00031862"/>
    <w:rsid w:val="00032104"/>
    <w:rsid w:val="00034A6D"/>
    <w:rsid w:val="00034E67"/>
    <w:rsid w:val="00035690"/>
    <w:rsid w:val="00035BCF"/>
    <w:rsid w:val="0003703D"/>
    <w:rsid w:val="00037163"/>
    <w:rsid w:val="000372B5"/>
    <w:rsid w:val="0003788E"/>
    <w:rsid w:val="00037ADC"/>
    <w:rsid w:val="00037BDD"/>
    <w:rsid w:val="00040218"/>
    <w:rsid w:val="00040462"/>
    <w:rsid w:val="000417F0"/>
    <w:rsid w:val="0004186F"/>
    <w:rsid w:val="00042281"/>
    <w:rsid w:val="00047AC5"/>
    <w:rsid w:val="00047F83"/>
    <w:rsid w:val="000511E9"/>
    <w:rsid w:val="000519BB"/>
    <w:rsid w:val="00052815"/>
    <w:rsid w:val="0005282E"/>
    <w:rsid w:val="00052938"/>
    <w:rsid w:val="00052E89"/>
    <w:rsid w:val="00053730"/>
    <w:rsid w:val="00053937"/>
    <w:rsid w:val="00054A94"/>
    <w:rsid w:val="00054B46"/>
    <w:rsid w:val="00054C6B"/>
    <w:rsid w:val="000561B9"/>
    <w:rsid w:val="00060E59"/>
    <w:rsid w:val="000622D5"/>
    <w:rsid w:val="00063F95"/>
    <w:rsid w:val="00065799"/>
    <w:rsid w:val="00065DA3"/>
    <w:rsid w:val="00066214"/>
    <w:rsid w:val="00067B17"/>
    <w:rsid w:val="00070063"/>
    <w:rsid w:val="0007186D"/>
    <w:rsid w:val="000721E2"/>
    <w:rsid w:val="0007608F"/>
    <w:rsid w:val="00076633"/>
    <w:rsid w:val="00076EBE"/>
    <w:rsid w:val="00076FAB"/>
    <w:rsid w:val="00077D74"/>
    <w:rsid w:val="00080350"/>
    <w:rsid w:val="00080531"/>
    <w:rsid w:val="0008607E"/>
    <w:rsid w:val="00086482"/>
    <w:rsid w:val="000900D8"/>
    <w:rsid w:val="000901D0"/>
    <w:rsid w:val="000912A7"/>
    <w:rsid w:val="000912E0"/>
    <w:rsid w:val="00091E19"/>
    <w:rsid w:val="00092C77"/>
    <w:rsid w:val="00093134"/>
    <w:rsid w:val="00093410"/>
    <w:rsid w:val="000957E6"/>
    <w:rsid w:val="00095C4D"/>
    <w:rsid w:val="00096C82"/>
    <w:rsid w:val="00097267"/>
    <w:rsid w:val="000A234E"/>
    <w:rsid w:val="000A2C6D"/>
    <w:rsid w:val="000A589B"/>
    <w:rsid w:val="000A5F38"/>
    <w:rsid w:val="000B0D25"/>
    <w:rsid w:val="000B1F93"/>
    <w:rsid w:val="000B2821"/>
    <w:rsid w:val="000B33A4"/>
    <w:rsid w:val="000B6AE4"/>
    <w:rsid w:val="000B6F10"/>
    <w:rsid w:val="000C003E"/>
    <w:rsid w:val="000C0A73"/>
    <w:rsid w:val="000C191C"/>
    <w:rsid w:val="000C1D61"/>
    <w:rsid w:val="000C2B02"/>
    <w:rsid w:val="000C4344"/>
    <w:rsid w:val="000C6033"/>
    <w:rsid w:val="000C6990"/>
    <w:rsid w:val="000C70D7"/>
    <w:rsid w:val="000C70F3"/>
    <w:rsid w:val="000C743C"/>
    <w:rsid w:val="000C7DC8"/>
    <w:rsid w:val="000D0AA8"/>
    <w:rsid w:val="000D0AA9"/>
    <w:rsid w:val="000D182B"/>
    <w:rsid w:val="000D30AF"/>
    <w:rsid w:val="000D4FC7"/>
    <w:rsid w:val="000D54FF"/>
    <w:rsid w:val="000E05B1"/>
    <w:rsid w:val="000E207F"/>
    <w:rsid w:val="000E2382"/>
    <w:rsid w:val="000E2448"/>
    <w:rsid w:val="000E29F2"/>
    <w:rsid w:val="000E357E"/>
    <w:rsid w:val="000E4133"/>
    <w:rsid w:val="000E4750"/>
    <w:rsid w:val="000E48C1"/>
    <w:rsid w:val="000F040B"/>
    <w:rsid w:val="000F17D6"/>
    <w:rsid w:val="000F1C1A"/>
    <w:rsid w:val="000F438C"/>
    <w:rsid w:val="000F450B"/>
    <w:rsid w:val="000F70F3"/>
    <w:rsid w:val="00101C6F"/>
    <w:rsid w:val="001028C8"/>
    <w:rsid w:val="001029F6"/>
    <w:rsid w:val="001031D4"/>
    <w:rsid w:val="00103BE3"/>
    <w:rsid w:val="00104725"/>
    <w:rsid w:val="00105C8A"/>
    <w:rsid w:val="0010748C"/>
    <w:rsid w:val="001074D5"/>
    <w:rsid w:val="0011036E"/>
    <w:rsid w:val="001135F1"/>
    <w:rsid w:val="00114F00"/>
    <w:rsid w:val="00116BB2"/>
    <w:rsid w:val="001209C8"/>
    <w:rsid w:val="00120F3A"/>
    <w:rsid w:val="001226B7"/>
    <w:rsid w:val="00122A81"/>
    <w:rsid w:val="001238A2"/>
    <w:rsid w:val="0012459D"/>
    <w:rsid w:val="00125592"/>
    <w:rsid w:val="00125B74"/>
    <w:rsid w:val="0012646E"/>
    <w:rsid w:val="00127FD1"/>
    <w:rsid w:val="00130124"/>
    <w:rsid w:val="00131326"/>
    <w:rsid w:val="00132397"/>
    <w:rsid w:val="0013407D"/>
    <w:rsid w:val="00135572"/>
    <w:rsid w:val="001362A4"/>
    <w:rsid w:val="0014013A"/>
    <w:rsid w:val="00140D1C"/>
    <w:rsid w:val="001417FF"/>
    <w:rsid w:val="00142437"/>
    <w:rsid w:val="00143932"/>
    <w:rsid w:val="00143940"/>
    <w:rsid w:val="00144C66"/>
    <w:rsid w:val="00145C84"/>
    <w:rsid w:val="00146E11"/>
    <w:rsid w:val="00147071"/>
    <w:rsid w:val="001476E7"/>
    <w:rsid w:val="001519D4"/>
    <w:rsid w:val="00151C1B"/>
    <w:rsid w:val="001533E0"/>
    <w:rsid w:val="00154C63"/>
    <w:rsid w:val="001551B8"/>
    <w:rsid w:val="001560C1"/>
    <w:rsid w:val="00156591"/>
    <w:rsid w:val="00161E4C"/>
    <w:rsid w:val="00163CD3"/>
    <w:rsid w:val="00164C36"/>
    <w:rsid w:val="0016543C"/>
    <w:rsid w:val="00167227"/>
    <w:rsid w:val="00171F13"/>
    <w:rsid w:val="001723F5"/>
    <w:rsid w:val="00173173"/>
    <w:rsid w:val="00173EBB"/>
    <w:rsid w:val="0017454B"/>
    <w:rsid w:val="001745CD"/>
    <w:rsid w:val="001747B6"/>
    <w:rsid w:val="00174937"/>
    <w:rsid w:val="00175A56"/>
    <w:rsid w:val="00175D92"/>
    <w:rsid w:val="001816BB"/>
    <w:rsid w:val="00182CD3"/>
    <w:rsid w:val="00182F98"/>
    <w:rsid w:val="00183325"/>
    <w:rsid w:val="00183676"/>
    <w:rsid w:val="00187523"/>
    <w:rsid w:val="0019000D"/>
    <w:rsid w:val="00190F46"/>
    <w:rsid w:val="0019388A"/>
    <w:rsid w:val="001948BE"/>
    <w:rsid w:val="00194A66"/>
    <w:rsid w:val="00194D6C"/>
    <w:rsid w:val="001956F7"/>
    <w:rsid w:val="001A199A"/>
    <w:rsid w:val="001A1C79"/>
    <w:rsid w:val="001A1DA4"/>
    <w:rsid w:val="001A235B"/>
    <w:rsid w:val="001A2FAA"/>
    <w:rsid w:val="001A3536"/>
    <w:rsid w:val="001B0781"/>
    <w:rsid w:val="001B170C"/>
    <w:rsid w:val="001B1994"/>
    <w:rsid w:val="001B417A"/>
    <w:rsid w:val="001B4E50"/>
    <w:rsid w:val="001B5732"/>
    <w:rsid w:val="001B5841"/>
    <w:rsid w:val="001C0835"/>
    <w:rsid w:val="001C2899"/>
    <w:rsid w:val="001C427A"/>
    <w:rsid w:val="001C4C6E"/>
    <w:rsid w:val="001C51DD"/>
    <w:rsid w:val="001C69AA"/>
    <w:rsid w:val="001D05F4"/>
    <w:rsid w:val="001D1EF1"/>
    <w:rsid w:val="001D3D69"/>
    <w:rsid w:val="001D3FF3"/>
    <w:rsid w:val="001D4FA0"/>
    <w:rsid w:val="001E11CC"/>
    <w:rsid w:val="001E2E0D"/>
    <w:rsid w:val="001E4C2B"/>
    <w:rsid w:val="001E4EF8"/>
    <w:rsid w:val="001E5298"/>
    <w:rsid w:val="001E621B"/>
    <w:rsid w:val="001E6837"/>
    <w:rsid w:val="001E6997"/>
    <w:rsid w:val="001E7933"/>
    <w:rsid w:val="001F1FEF"/>
    <w:rsid w:val="001F3146"/>
    <w:rsid w:val="001F3E45"/>
    <w:rsid w:val="001F3F1D"/>
    <w:rsid w:val="001F5338"/>
    <w:rsid w:val="001F5E42"/>
    <w:rsid w:val="001F6674"/>
    <w:rsid w:val="001F783B"/>
    <w:rsid w:val="00200CEF"/>
    <w:rsid w:val="00200FE4"/>
    <w:rsid w:val="00202A3B"/>
    <w:rsid w:val="00203AB6"/>
    <w:rsid w:val="0020534E"/>
    <w:rsid w:val="00205474"/>
    <w:rsid w:val="00205D78"/>
    <w:rsid w:val="00207191"/>
    <w:rsid w:val="00210B25"/>
    <w:rsid w:val="00211BA6"/>
    <w:rsid w:val="00211D3B"/>
    <w:rsid w:val="00214D1E"/>
    <w:rsid w:val="0021512F"/>
    <w:rsid w:val="00215409"/>
    <w:rsid w:val="002154A5"/>
    <w:rsid w:val="00215E0B"/>
    <w:rsid w:val="00216FCD"/>
    <w:rsid w:val="0021795F"/>
    <w:rsid w:val="0022288A"/>
    <w:rsid w:val="00223469"/>
    <w:rsid w:val="00225C1A"/>
    <w:rsid w:val="002260BE"/>
    <w:rsid w:val="00226B18"/>
    <w:rsid w:val="00227589"/>
    <w:rsid w:val="0023092B"/>
    <w:rsid w:val="002335C6"/>
    <w:rsid w:val="00233D5E"/>
    <w:rsid w:val="002340F4"/>
    <w:rsid w:val="002342BA"/>
    <w:rsid w:val="00234645"/>
    <w:rsid w:val="002373E2"/>
    <w:rsid w:val="002411FF"/>
    <w:rsid w:val="00241457"/>
    <w:rsid w:val="0024339E"/>
    <w:rsid w:val="00244219"/>
    <w:rsid w:val="00244339"/>
    <w:rsid w:val="002457A1"/>
    <w:rsid w:val="00250E74"/>
    <w:rsid w:val="0025193B"/>
    <w:rsid w:val="0025292E"/>
    <w:rsid w:val="0025571D"/>
    <w:rsid w:val="00255CE6"/>
    <w:rsid w:val="00256AA2"/>
    <w:rsid w:val="00260C71"/>
    <w:rsid w:val="002619FB"/>
    <w:rsid w:val="0026287C"/>
    <w:rsid w:val="00263128"/>
    <w:rsid w:val="0026335E"/>
    <w:rsid w:val="00263D15"/>
    <w:rsid w:val="00264344"/>
    <w:rsid w:val="002643A4"/>
    <w:rsid w:val="00265A23"/>
    <w:rsid w:val="002676E7"/>
    <w:rsid w:val="00271257"/>
    <w:rsid w:val="00271596"/>
    <w:rsid w:val="00272577"/>
    <w:rsid w:val="00274758"/>
    <w:rsid w:val="00275562"/>
    <w:rsid w:val="0027587F"/>
    <w:rsid w:val="00277072"/>
    <w:rsid w:val="0027795C"/>
    <w:rsid w:val="002827E9"/>
    <w:rsid w:val="002861D6"/>
    <w:rsid w:val="002862E4"/>
    <w:rsid w:val="00287125"/>
    <w:rsid w:val="00287ACC"/>
    <w:rsid w:val="00291914"/>
    <w:rsid w:val="0029252C"/>
    <w:rsid w:val="00292F79"/>
    <w:rsid w:val="00293CC7"/>
    <w:rsid w:val="00294DA8"/>
    <w:rsid w:val="00295D76"/>
    <w:rsid w:val="00295DF1"/>
    <w:rsid w:val="002A0F06"/>
    <w:rsid w:val="002A1E82"/>
    <w:rsid w:val="002A2568"/>
    <w:rsid w:val="002A26EA"/>
    <w:rsid w:val="002A4039"/>
    <w:rsid w:val="002A5513"/>
    <w:rsid w:val="002A5605"/>
    <w:rsid w:val="002A5904"/>
    <w:rsid w:val="002A5B2D"/>
    <w:rsid w:val="002A5C3F"/>
    <w:rsid w:val="002A6396"/>
    <w:rsid w:val="002A7E93"/>
    <w:rsid w:val="002B11B2"/>
    <w:rsid w:val="002B137B"/>
    <w:rsid w:val="002B424C"/>
    <w:rsid w:val="002B44C8"/>
    <w:rsid w:val="002B4D1F"/>
    <w:rsid w:val="002B568D"/>
    <w:rsid w:val="002B5798"/>
    <w:rsid w:val="002B5810"/>
    <w:rsid w:val="002B58FC"/>
    <w:rsid w:val="002B5A68"/>
    <w:rsid w:val="002B6DEA"/>
    <w:rsid w:val="002B7B95"/>
    <w:rsid w:val="002B7D94"/>
    <w:rsid w:val="002C1141"/>
    <w:rsid w:val="002C27EB"/>
    <w:rsid w:val="002C2FA5"/>
    <w:rsid w:val="002C3571"/>
    <w:rsid w:val="002C35F7"/>
    <w:rsid w:val="002C51C1"/>
    <w:rsid w:val="002C623F"/>
    <w:rsid w:val="002C6CA8"/>
    <w:rsid w:val="002C76C7"/>
    <w:rsid w:val="002D11C5"/>
    <w:rsid w:val="002D2B75"/>
    <w:rsid w:val="002D466C"/>
    <w:rsid w:val="002D58E8"/>
    <w:rsid w:val="002D5FCD"/>
    <w:rsid w:val="002E195E"/>
    <w:rsid w:val="002E24D1"/>
    <w:rsid w:val="002E468E"/>
    <w:rsid w:val="002E524B"/>
    <w:rsid w:val="002E52CE"/>
    <w:rsid w:val="002E6AD7"/>
    <w:rsid w:val="002E7F22"/>
    <w:rsid w:val="002F1374"/>
    <w:rsid w:val="002F14E5"/>
    <w:rsid w:val="002F2525"/>
    <w:rsid w:val="002F425A"/>
    <w:rsid w:val="002F4974"/>
    <w:rsid w:val="002F78E5"/>
    <w:rsid w:val="002F7B65"/>
    <w:rsid w:val="003017F3"/>
    <w:rsid w:val="003022C0"/>
    <w:rsid w:val="00304C0F"/>
    <w:rsid w:val="00305F8C"/>
    <w:rsid w:val="00307061"/>
    <w:rsid w:val="00307C07"/>
    <w:rsid w:val="00314AAA"/>
    <w:rsid w:val="00314DF6"/>
    <w:rsid w:val="00316543"/>
    <w:rsid w:val="003209EC"/>
    <w:rsid w:val="00321981"/>
    <w:rsid w:val="003267EC"/>
    <w:rsid w:val="0033353B"/>
    <w:rsid w:val="00333812"/>
    <w:rsid w:val="003341CF"/>
    <w:rsid w:val="00334AE8"/>
    <w:rsid w:val="00335985"/>
    <w:rsid w:val="0033605D"/>
    <w:rsid w:val="00336990"/>
    <w:rsid w:val="00336B01"/>
    <w:rsid w:val="003376B9"/>
    <w:rsid w:val="0034082C"/>
    <w:rsid w:val="0034179D"/>
    <w:rsid w:val="00342FB1"/>
    <w:rsid w:val="00343B66"/>
    <w:rsid w:val="0034400C"/>
    <w:rsid w:val="00344F7B"/>
    <w:rsid w:val="00345178"/>
    <w:rsid w:val="00346EBB"/>
    <w:rsid w:val="003478F9"/>
    <w:rsid w:val="00347B63"/>
    <w:rsid w:val="00347D4C"/>
    <w:rsid w:val="003515C4"/>
    <w:rsid w:val="00351F25"/>
    <w:rsid w:val="00352185"/>
    <w:rsid w:val="0035465A"/>
    <w:rsid w:val="003547FC"/>
    <w:rsid w:val="003559B8"/>
    <w:rsid w:val="00356396"/>
    <w:rsid w:val="00356E12"/>
    <w:rsid w:val="00357583"/>
    <w:rsid w:val="00362B36"/>
    <w:rsid w:val="00363890"/>
    <w:rsid w:val="0036478E"/>
    <w:rsid w:val="00365BD1"/>
    <w:rsid w:val="00366266"/>
    <w:rsid w:val="00366E04"/>
    <w:rsid w:val="00367112"/>
    <w:rsid w:val="003709A0"/>
    <w:rsid w:val="00372053"/>
    <w:rsid w:val="00372DFF"/>
    <w:rsid w:val="003738C3"/>
    <w:rsid w:val="00373B75"/>
    <w:rsid w:val="00374C03"/>
    <w:rsid w:val="00376AF2"/>
    <w:rsid w:val="00376CAE"/>
    <w:rsid w:val="00377FB5"/>
    <w:rsid w:val="00381381"/>
    <w:rsid w:val="003823A0"/>
    <w:rsid w:val="00382A0F"/>
    <w:rsid w:val="00386F05"/>
    <w:rsid w:val="00387178"/>
    <w:rsid w:val="00387225"/>
    <w:rsid w:val="003905B8"/>
    <w:rsid w:val="0039082F"/>
    <w:rsid w:val="00390A6E"/>
    <w:rsid w:val="003913DD"/>
    <w:rsid w:val="00391876"/>
    <w:rsid w:val="00391E62"/>
    <w:rsid w:val="00392D67"/>
    <w:rsid w:val="0039585D"/>
    <w:rsid w:val="003969FD"/>
    <w:rsid w:val="003A17BF"/>
    <w:rsid w:val="003A212D"/>
    <w:rsid w:val="003A375E"/>
    <w:rsid w:val="003A3AC2"/>
    <w:rsid w:val="003A44BA"/>
    <w:rsid w:val="003A4F7C"/>
    <w:rsid w:val="003A50A8"/>
    <w:rsid w:val="003A53E9"/>
    <w:rsid w:val="003A7250"/>
    <w:rsid w:val="003A78CA"/>
    <w:rsid w:val="003B0413"/>
    <w:rsid w:val="003B1262"/>
    <w:rsid w:val="003B183A"/>
    <w:rsid w:val="003B1E48"/>
    <w:rsid w:val="003B2673"/>
    <w:rsid w:val="003B3683"/>
    <w:rsid w:val="003B3C54"/>
    <w:rsid w:val="003B4B02"/>
    <w:rsid w:val="003B5206"/>
    <w:rsid w:val="003B5684"/>
    <w:rsid w:val="003B6806"/>
    <w:rsid w:val="003C0370"/>
    <w:rsid w:val="003C0468"/>
    <w:rsid w:val="003C0889"/>
    <w:rsid w:val="003C16D8"/>
    <w:rsid w:val="003C2949"/>
    <w:rsid w:val="003C2DCC"/>
    <w:rsid w:val="003C3DC2"/>
    <w:rsid w:val="003C56B5"/>
    <w:rsid w:val="003D05FC"/>
    <w:rsid w:val="003D12F8"/>
    <w:rsid w:val="003D3590"/>
    <w:rsid w:val="003D4CB0"/>
    <w:rsid w:val="003D4D1B"/>
    <w:rsid w:val="003D5FFF"/>
    <w:rsid w:val="003D635D"/>
    <w:rsid w:val="003E0241"/>
    <w:rsid w:val="003E14FB"/>
    <w:rsid w:val="003E2C61"/>
    <w:rsid w:val="003E4699"/>
    <w:rsid w:val="003E5773"/>
    <w:rsid w:val="003E5C96"/>
    <w:rsid w:val="003E694D"/>
    <w:rsid w:val="003E7418"/>
    <w:rsid w:val="003F0534"/>
    <w:rsid w:val="003F13EF"/>
    <w:rsid w:val="003F1433"/>
    <w:rsid w:val="003F1717"/>
    <w:rsid w:val="003F3BB2"/>
    <w:rsid w:val="003F3C64"/>
    <w:rsid w:val="003F4BC9"/>
    <w:rsid w:val="003F5399"/>
    <w:rsid w:val="003F550A"/>
    <w:rsid w:val="003F6AA3"/>
    <w:rsid w:val="00400B48"/>
    <w:rsid w:val="0040177D"/>
    <w:rsid w:val="00401D34"/>
    <w:rsid w:val="00403908"/>
    <w:rsid w:val="004039F6"/>
    <w:rsid w:val="0040582D"/>
    <w:rsid w:val="00407F73"/>
    <w:rsid w:val="004122E4"/>
    <w:rsid w:val="004146A4"/>
    <w:rsid w:val="00415658"/>
    <w:rsid w:val="00415D2E"/>
    <w:rsid w:val="004163A9"/>
    <w:rsid w:val="004163DD"/>
    <w:rsid w:val="004168C4"/>
    <w:rsid w:val="00416F04"/>
    <w:rsid w:val="00417C51"/>
    <w:rsid w:val="004217F5"/>
    <w:rsid w:val="00423065"/>
    <w:rsid w:val="004242B6"/>
    <w:rsid w:val="00424EEB"/>
    <w:rsid w:val="00424FB9"/>
    <w:rsid w:val="00426751"/>
    <w:rsid w:val="00427692"/>
    <w:rsid w:val="00430673"/>
    <w:rsid w:val="00430982"/>
    <w:rsid w:val="00430ADA"/>
    <w:rsid w:val="0043117D"/>
    <w:rsid w:val="004313DB"/>
    <w:rsid w:val="004324CF"/>
    <w:rsid w:val="00432700"/>
    <w:rsid w:val="004344E9"/>
    <w:rsid w:val="00434F89"/>
    <w:rsid w:val="00435A51"/>
    <w:rsid w:val="00435A9B"/>
    <w:rsid w:val="00437BC7"/>
    <w:rsid w:val="004403DF"/>
    <w:rsid w:val="00440615"/>
    <w:rsid w:val="004412C1"/>
    <w:rsid w:val="004413CF"/>
    <w:rsid w:val="00442377"/>
    <w:rsid w:val="004433BA"/>
    <w:rsid w:val="00444347"/>
    <w:rsid w:val="00444E0D"/>
    <w:rsid w:val="004451E9"/>
    <w:rsid w:val="00445323"/>
    <w:rsid w:val="004454D5"/>
    <w:rsid w:val="004457CD"/>
    <w:rsid w:val="004459BE"/>
    <w:rsid w:val="004465B0"/>
    <w:rsid w:val="00451738"/>
    <w:rsid w:val="004519A7"/>
    <w:rsid w:val="004520D4"/>
    <w:rsid w:val="00452AF8"/>
    <w:rsid w:val="00453371"/>
    <w:rsid w:val="00455855"/>
    <w:rsid w:val="00457060"/>
    <w:rsid w:val="004613B0"/>
    <w:rsid w:val="00461944"/>
    <w:rsid w:val="00461A46"/>
    <w:rsid w:val="004621BA"/>
    <w:rsid w:val="004629C0"/>
    <w:rsid w:val="004631B2"/>
    <w:rsid w:val="00463AE9"/>
    <w:rsid w:val="00465CA8"/>
    <w:rsid w:val="004703E2"/>
    <w:rsid w:val="00470E2A"/>
    <w:rsid w:val="00471366"/>
    <w:rsid w:val="0047182E"/>
    <w:rsid w:val="00471EB1"/>
    <w:rsid w:val="0047235E"/>
    <w:rsid w:val="00473BD3"/>
    <w:rsid w:val="004740D3"/>
    <w:rsid w:val="004759EA"/>
    <w:rsid w:val="00476E16"/>
    <w:rsid w:val="00480259"/>
    <w:rsid w:val="00480B7B"/>
    <w:rsid w:val="004816CB"/>
    <w:rsid w:val="00481CD0"/>
    <w:rsid w:val="004843C9"/>
    <w:rsid w:val="004843CE"/>
    <w:rsid w:val="0048477B"/>
    <w:rsid w:val="00484838"/>
    <w:rsid w:val="004849C7"/>
    <w:rsid w:val="00484B4C"/>
    <w:rsid w:val="00484D80"/>
    <w:rsid w:val="0048563C"/>
    <w:rsid w:val="00485F3E"/>
    <w:rsid w:val="00485F5A"/>
    <w:rsid w:val="004876E9"/>
    <w:rsid w:val="00487DEF"/>
    <w:rsid w:val="00491840"/>
    <w:rsid w:val="00492301"/>
    <w:rsid w:val="00492AC9"/>
    <w:rsid w:val="004936E3"/>
    <w:rsid w:val="0049442C"/>
    <w:rsid w:val="00494B5F"/>
    <w:rsid w:val="00496132"/>
    <w:rsid w:val="004A1187"/>
    <w:rsid w:val="004A430E"/>
    <w:rsid w:val="004A4798"/>
    <w:rsid w:val="004A4C6B"/>
    <w:rsid w:val="004A58E5"/>
    <w:rsid w:val="004A77E7"/>
    <w:rsid w:val="004A7A34"/>
    <w:rsid w:val="004A7CD1"/>
    <w:rsid w:val="004B0727"/>
    <w:rsid w:val="004B0963"/>
    <w:rsid w:val="004B0DD3"/>
    <w:rsid w:val="004B2034"/>
    <w:rsid w:val="004B5941"/>
    <w:rsid w:val="004B6048"/>
    <w:rsid w:val="004B605A"/>
    <w:rsid w:val="004B66B7"/>
    <w:rsid w:val="004B6875"/>
    <w:rsid w:val="004B71C9"/>
    <w:rsid w:val="004B73CB"/>
    <w:rsid w:val="004B7D0A"/>
    <w:rsid w:val="004C0FCE"/>
    <w:rsid w:val="004C237F"/>
    <w:rsid w:val="004C6F89"/>
    <w:rsid w:val="004C75AF"/>
    <w:rsid w:val="004D0DD2"/>
    <w:rsid w:val="004D31FA"/>
    <w:rsid w:val="004D3ED7"/>
    <w:rsid w:val="004D46BD"/>
    <w:rsid w:val="004D545A"/>
    <w:rsid w:val="004D55AE"/>
    <w:rsid w:val="004D6CAD"/>
    <w:rsid w:val="004D7D3D"/>
    <w:rsid w:val="004E1A74"/>
    <w:rsid w:val="004E2452"/>
    <w:rsid w:val="004E4BBF"/>
    <w:rsid w:val="004E5B04"/>
    <w:rsid w:val="004E7807"/>
    <w:rsid w:val="004F1ED0"/>
    <w:rsid w:val="004F2897"/>
    <w:rsid w:val="004F33E9"/>
    <w:rsid w:val="004F3628"/>
    <w:rsid w:val="004F4E9B"/>
    <w:rsid w:val="004F532B"/>
    <w:rsid w:val="004F6C1D"/>
    <w:rsid w:val="004F75D6"/>
    <w:rsid w:val="00501878"/>
    <w:rsid w:val="00505BE3"/>
    <w:rsid w:val="00505D53"/>
    <w:rsid w:val="00506732"/>
    <w:rsid w:val="005072E7"/>
    <w:rsid w:val="00507477"/>
    <w:rsid w:val="005076E0"/>
    <w:rsid w:val="0051064B"/>
    <w:rsid w:val="00511CF4"/>
    <w:rsid w:val="00513E98"/>
    <w:rsid w:val="005141E8"/>
    <w:rsid w:val="005157BD"/>
    <w:rsid w:val="00516F7B"/>
    <w:rsid w:val="0052160E"/>
    <w:rsid w:val="005219AD"/>
    <w:rsid w:val="00523210"/>
    <w:rsid w:val="005257E6"/>
    <w:rsid w:val="00525A0B"/>
    <w:rsid w:val="00526D3E"/>
    <w:rsid w:val="005271DB"/>
    <w:rsid w:val="00527D55"/>
    <w:rsid w:val="00530064"/>
    <w:rsid w:val="00531497"/>
    <w:rsid w:val="0053174E"/>
    <w:rsid w:val="00531C6E"/>
    <w:rsid w:val="00532067"/>
    <w:rsid w:val="00532127"/>
    <w:rsid w:val="00532736"/>
    <w:rsid w:val="005330BD"/>
    <w:rsid w:val="0053610D"/>
    <w:rsid w:val="0053777A"/>
    <w:rsid w:val="005401BD"/>
    <w:rsid w:val="00540C5A"/>
    <w:rsid w:val="00542448"/>
    <w:rsid w:val="0054414A"/>
    <w:rsid w:val="00550399"/>
    <w:rsid w:val="005519C2"/>
    <w:rsid w:val="005520A5"/>
    <w:rsid w:val="00557C13"/>
    <w:rsid w:val="00560CFA"/>
    <w:rsid w:val="005611C6"/>
    <w:rsid w:val="0056161F"/>
    <w:rsid w:val="005619A1"/>
    <w:rsid w:val="005621C2"/>
    <w:rsid w:val="00562D19"/>
    <w:rsid w:val="00563CD9"/>
    <w:rsid w:val="00565E84"/>
    <w:rsid w:val="0056614D"/>
    <w:rsid w:val="00566461"/>
    <w:rsid w:val="00566498"/>
    <w:rsid w:val="00566DE6"/>
    <w:rsid w:val="0057037F"/>
    <w:rsid w:val="00572823"/>
    <w:rsid w:val="00574FDF"/>
    <w:rsid w:val="00575638"/>
    <w:rsid w:val="0057733F"/>
    <w:rsid w:val="0057779A"/>
    <w:rsid w:val="0057788C"/>
    <w:rsid w:val="00580EAA"/>
    <w:rsid w:val="00580EE3"/>
    <w:rsid w:val="00582106"/>
    <w:rsid w:val="005829B7"/>
    <w:rsid w:val="0058412F"/>
    <w:rsid w:val="00584443"/>
    <w:rsid w:val="005856DF"/>
    <w:rsid w:val="00586453"/>
    <w:rsid w:val="00590E16"/>
    <w:rsid w:val="0059109B"/>
    <w:rsid w:val="00591298"/>
    <w:rsid w:val="005915F0"/>
    <w:rsid w:val="00591C79"/>
    <w:rsid w:val="00593235"/>
    <w:rsid w:val="00594BE9"/>
    <w:rsid w:val="00595F9A"/>
    <w:rsid w:val="0059605D"/>
    <w:rsid w:val="00596854"/>
    <w:rsid w:val="00597FA7"/>
    <w:rsid w:val="005A00CF"/>
    <w:rsid w:val="005A155C"/>
    <w:rsid w:val="005A1881"/>
    <w:rsid w:val="005A2383"/>
    <w:rsid w:val="005A3271"/>
    <w:rsid w:val="005A37DF"/>
    <w:rsid w:val="005A45C0"/>
    <w:rsid w:val="005A509E"/>
    <w:rsid w:val="005A6DDC"/>
    <w:rsid w:val="005A6EA5"/>
    <w:rsid w:val="005B05C3"/>
    <w:rsid w:val="005B36BF"/>
    <w:rsid w:val="005B3F6D"/>
    <w:rsid w:val="005B4DCA"/>
    <w:rsid w:val="005B5174"/>
    <w:rsid w:val="005B5EC4"/>
    <w:rsid w:val="005B6FCF"/>
    <w:rsid w:val="005C184D"/>
    <w:rsid w:val="005C2BB4"/>
    <w:rsid w:val="005C2D74"/>
    <w:rsid w:val="005C32A4"/>
    <w:rsid w:val="005C37F6"/>
    <w:rsid w:val="005C4092"/>
    <w:rsid w:val="005C479F"/>
    <w:rsid w:val="005C5434"/>
    <w:rsid w:val="005C57E0"/>
    <w:rsid w:val="005C5C70"/>
    <w:rsid w:val="005C6843"/>
    <w:rsid w:val="005C6B5A"/>
    <w:rsid w:val="005C74C8"/>
    <w:rsid w:val="005D0D02"/>
    <w:rsid w:val="005D236D"/>
    <w:rsid w:val="005D2927"/>
    <w:rsid w:val="005D2D57"/>
    <w:rsid w:val="005D33FF"/>
    <w:rsid w:val="005D36AE"/>
    <w:rsid w:val="005D36F4"/>
    <w:rsid w:val="005D7CAB"/>
    <w:rsid w:val="005E00DF"/>
    <w:rsid w:val="005E0A6D"/>
    <w:rsid w:val="005E1B8D"/>
    <w:rsid w:val="005E226D"/>
    <w:rsid w:val="005E23B6"/>
    <w:rsid w:val="005E30C7"/>
    <w:rsid w:val="005E336F"/>
    <w:rsid w:val="005E4BF0"/>
    <w:rsid w:val="005E5165"/>
    <w:rsid w:val="005E56D6"/>
    <w:rsid w:val="005E6D81"/>
    <w:rsid w:val="005F0807"/>
    <w:rsid w:val="005F1136"/>
    <w:rsid w:val="005F3A80"/>
    <w:rsid w:val="005F4283"/>
    <w:rsid w:val="005F61B4"/>
    <w:rsid w:val="005F6455"/>
    <w:rsid w:val="005F7317"/>
    <w:rsid w:val="005F74E9"/>
    <w:rsid w:val="005F798B"/>
    <w:rsid w:val="005F7A0C"/>
    <w:rsid w:val="005F7B41"/>
    <w:rsid w:val="005F7DC2"/>
    <w:rsid w:val="00601AF0"/>
    <w:rsid w:val="006029F6"/>
    <w:rsid w:val="00603E94"/>
    <w:rsid w:val="0060486D"/>
    <w:rsid w:val="00605FC9"/>
    <w:rsid w:val="006066BC"/>
    <w:rsid w:val="00607979"/>
    <w:rsid w:val="00610669"/>
    <w:rsid w:val="00610ABB"/>
    <w:rsid w:val="006133F3"/>
    <w:rsid w:val="00613ACE"/>
    <w:rsid w:val="0061407B"/>
    <w:rsid w:val="00617151"/>
    <w:rsid w:val="0062024D"/>
    <w:rsid w:val="006207D5"/>
    <w:rsid w:val="00620E71"/>
    <w:rsid w:val="00621A6D"/>
    <w:rsid w:val="00622F8A"/>
    <w:rsid w:val="00623844"/>
    <w:rsid w:val="00624C31"/>
    <w:rsid w:val="00624D0F"/>
    <w:rsid w:val="0062560D"/>
    <w:rsid w:val="006256B8"/>
    <w:rsid w:val="00625940"/>
    <w:rsid w:val="0062680D"/>
    <w:rsid w:val="00626C4A"/>
    <w:rsid w:val="00627BBD"/>
    <w:rsid w:val="00631A21"/>
    <w:rsid w:val="00634572"/>
    <w:rsid w:val="00635064"/>
    <w:rsid w:val="0063696D"/>
    <w:rsid w:val="00641CB0"/>
    <w:rsid w:val="006425C1"/>
    <w:rsid w:val="006428C9"/>
    <w:rsid w:val="00645390"/>
    <w:rsid w:val="00647DF0"/>
    <w:rsid w:val="00651AD3"/>
    <w:rsid w:val="00652E1F"/>
    <w:rsid w:val="0065400B"/>
    <w:rsid w:val="00655048"/>
    <w:rsid w:val="00655FB3"/>
    <w:rsid w:val="0065640B"/>
    <w:rsid w:val="00660073"/>
    <w:rsid w:val="00660B9A"/>
    <w:rsid w:val="006629A5"/>
    <w:rsid w:val="00663821"/>
    <w:rsid w:val="00663D8F"/>
    <w:rsid w:val="00664E16"/>
    <w:rsid w:val="00665077"/>
    <w:rsid w:val="00665965"/>
    <w:rsid w:val="006660B3"/>
    <w:rsid w:val="006661A2"/>
    <w:rsid w:val="00671FF6"/>
    <w:rsid w:val="00672C72"/>
    <w:rsid w:val="0067487D"/>
    <w:rsid w:val="00674F0F"/>
    <w:rsid w:val="0067662F"/>
    <w:rsid w:val="00677068"/>
    <w:rsid w:val="00677082"/>
    <w:rsid w:val="006772AC"/>
    <w:rsid w:val="00677764"/>
    <w:rsid w:val="00680476"/>
    <w:rsid w:val="00680D97"/>
    <w:rsid w:val="00683672"/>
    <w:rsid w:val="006838B0"/>
    <w:rsid w:val="00683AF0"/>
    <w:rsid w:val="00683F85"/>
    <w:rsid w:val="00684018"/>
    <w:rsid w:val="00684D4E"/>
    <w:rsid w:val="00686491"/>
    <w:rsid w:val="00687364"/>
    <w:rsid w:val="006916A8"/>
    <w:rsid w:val="00691E4A"/>
    <w:rsid w:val="00692D07"/>
    <w:rsid w:val="00692D87"/>
    <w:rsid w:val="006933C4"/>
    <w:rsid w:val="00694D53"/>
    <w:rsid w:val="006955B8"/>
    <w:rsid w:val="006A3072"/>
    <w:rsid w:val="006A3847"/>
    <w:rsid w:val="006A3D09"/>
    <w:rsid w:val="006A671B"/>
    <w:rsid w:val="006A6B19"/>
    <w:rsid w:val="006B1E36"/>
    <w:rsid w:val="006B2674"/>
    <w:rsid w:val="006B324A"/>
    <w:rsid w:val="006B32E4"/>
    <w:rsid w:val="006B3733"/>
    <w:rsid w:val="006B3B9D"/>
    <w:rsid w:val="006B4C2C"/>
    <w:rsid w:val="006B68D5"/>
    <w:rsid w:val="006B68DF"/>
    <w:rsid w:val="006B7BAF"/>
    <w:rsid w:val="006C0BC0"/>
    <w:rsid w:val="006C0F42"/>
    <w:rsid w:val="006C194C"/>
    <w:rsid w:val="006C271F"/>
    <w:rsid w:val="006C2D91"/>
    <w:rsid w:val="006C3A1E"/>
    <w:rsid w:val="006C3F57"/>
    <w:rsid w:val="006C5253"/>
    <w:rsid w:val="006C5488"/>
    <w:rsid w:val="006C606E"/>
    <w:rsid w:val="006C680E"/>
    <w:rsid w:val="006C6B9D"/>
    <w:rsid w:val="006C6CE1"/>
    <w:rsid w:val="006C7948"/>
    <w:rsid w:val="006C7A26"/>
    <w:rsid w:val="006C7EC0"/>
    <w:rsid w:val="006D074C"/>
    <w:rsid w:val="006D0DAF"/>
    <w:rsid w:val="006D149D"/>
    <w:rsid w:val="006D3B54"/>
    <w:rsid w:val="006D76FF"/>
    <w:rsid w:val="006E2FCF"/>
    <w:rsid w:val="006E3828"/>
    <w:rsid w:val="006E7369"/>
    <w:rsid w:val="006E797B"/>
    <w:rsid w:val="006F063D"/>
    <w:rsid w:val="006F0916"/>
    <w:rsid w:val="006F116D"/>
    <w:rsid w:val="006F424B"/>
    <w:rsid w:val="006F4379"/>
    <w:rsid w:val="006F4E8D"/>
    <w:rsid w:val="006F620D"/>
    <w:rsid w:val="006F6BC3"/>
    <w:rsid w:val="006F6EAA"/>
    <w:rsid w:val="006F7B06"/>
    <w:rsid w:val="006F7C59"/>
    <w:rsid w:val="00701C85"/>
    <w:rsid w:val="00702406"/>
    <w:rsid w:val="00703D23"/>
    <w:rsid w:val="00704481"/>
    <w:rsid w:val="007053BF"/>
    <w:rsid w:val="007054B2"/>
    <w:rsid w:val="00706534"/>
    <w:rsid w:val="0071063C"/>
    <w:rsid w:val="00710A23"/>
    <w:rsid w:val="00711461"/>
    <w:rsid w:val="0071206C"/>
    <w:rsid w:val="00712D2D"/>
    <w:rsid w:val="00715BB6"/>
    <w:rsid w:val="00715E0D"/>
    <w:rsid w:val="00720324"/>
    <w:rsid w:val="00721110"/>
    <w:rsid w:val="00721519"/>
    <w:rsid w:val="00722114"/>
    <w:rsid w:val="00722FA3"/>
    <w:rsid w:val="00723AE3"/>
    <w:rsid w:val="00725F8F"/>
    <w:rsid w:val="007260BF"/>
    <w:rsid w:val="00726C13"/>
    <w:rsid w:val="00727F2A"/>
    <w:rsid w:val="00727FA0"/>
    <w:rsid w:val="00730235"/>
    <w:rsid w:val="007311B0"/>
    <w:rsid w:val="007323D1"/>
    <w:rsid w:val="0073248C"/>
    <w:rsid w:val="007334EC"/>
    <w:rsid w:val="00733BEC"/>
    <w:rsid w:val="007348E4"/>
    <w:rsid w:val="00734ED3"/>
    <w:rsid w:val="007351A0"/>
    <w:rsid w:val="0074380F"/>
    <w:rsid w:val="00743DDB"/>
    <w:rsid w:val="00744B08"/>
    <w:rsid w:val="0074500A"/>
    <w:rsid w:val="007456A7"/>
    <w:rsid w:val="00745A5A"/>
    <w:rsid w:val="00745ECF"/>
    <w:rsid w:val="00747558"/>
    <w:rsid w:val="00747583"/>
    <w:rsid w:val="00747DDD"/>
    <w:rsid w:val="00751F95"/>
    <w:rsid w:val="0075252B"/>
    <w:rsid w:val="0075408C"/>
    <w:rsid w:val="007553A5"/>
    <w:rsid w:val="007563B6"/>
    <w:rsid w:val="007606F7"/>
    <w:rsid w:val="00760A51"/>
    <w:rsid w:val="007626B0"/>
    <w:rsid w:val="00762F4B"/>
    <w:rsid w:val="0076355E"/>
    <w:rsid w:val="00764A94"/>
    <w:rsid w:val="00765537"/>
    <w:rsid w:val="00765BBB"/>
    <w:rsid w:val="00766879"/>
    <w:rsid w:val="00770175"/>
    <w:rsid w:val="007701B1"/>
    <w:rsid w:val="00771115"/>
    <w:rsid w:val="007725B8"/>
    <w:rsid w:val="00772C62"/>
    <w:rsid w:val="00772D3D"/>
    <w:rsid w:val="007734B3"/>
    <w:rsid w:val="007750F9"/>
    <w:rsid w:val="00775101"/>
    <w:rsid w:val="00775FD6"/>
    <w:rsid w:val="007766C3"/>
    <w:rsid w:val="007767AC"/>
    <w:rsid w:val="007801DA"/>
    <w:rsid w:val="00781538"/>
    <w:rsid w:val="00781B74"/>
    <w:rsid w:val="0078301A"/>
    <w:rsid w:val="007836FA"/>
    <w:rsid w:val="007837CA"/>
    <w:rsid w:val="00783B6A"/>
    <w:rsid w:val="00785889"/>
    <w:rsid w:val="00785F46"/>
    <w:rsid w:val="00787B9E"/>
    <w:rsid w:val="00790112"/>
    <w:rsid w:val="00790AAF"/>
    <w:rsid w:val="007912C9"/>
    <w:rsid w:val="00795E50"/>
    <w:rsid w:val="00796BAC"/>
    <w:rsid w:val="00796FE8"/>
    <w:rsid w:val="007A03E1"/>
    <w:rsid w:val="007A41DB"/>
    <w:rsid w:val="007A747C"/>
    <w:rsid w:val="007B33B5"/>
    <w:rsid w:val="007B348E"/>
    <w:rsid w:val="007B4872"/>
    <w:rsid w:val="007B5BBE"/>
    <w:rsid w:val="007C0323"/>
    <w:rsid w:val="007C05BE"/>
    <w:rsid w:val="007C08A1"/>
    <w:rsid w:val="007C4A46"/>
    <w:rsid w:val="007D010B"/>
    <w:rsid w:val="007D079B"/>
    <w:rsid w:val="007D0ED1"/>
    <w:rsid w:val="007D1DCF"/>
    <w:rsid w:val="007D1E31"/>
    <w:rsid w:val="007D27BF"/>
    <w:rsid w:val="007D4EF5"/>
    <w:rsid w:val="007D6738"/>
    <w:rsid w:val="007D78FD"/>
    <w:rsid w:val="007E08C2"/>
    <w:rsid w:val="007E57E2"/>
    <w:rsid w:val="007E5E01"/>
    <w:rsid w:val="007E6738"/>
    <w:rsid w:val="007E7114"/>
    <w:rsid w:val="007E761E"/>
    <w:rsid w:val="007E7703"/>
    <w:rsid w:val="007F02F3"/>
    <w:rsid w:val="007F1FA4"/>
    <w:rsid w:val="007F2EB2"/>
    <w:rsid w:val="007F316A"/>
    <w:rsid w:val="007F4280"/>
    <w:rsid w:val="007F4407"/>
    <w:rsid w:val="007F4CFF"/>
    <w:rsid w:val="007F74CF"/>
    <w:rsid w:val="007F7A2F"/>
    <w:rsid w:val="00801B2E"/>
    <w:rsid w:val="00802FD0"/>
    <w:rsid w:val="0080348D"/>
    <w:rsid w:val="008036DF"/>
    <w:rsid w:val="00806A43"/>
    <w:rsid w:val="00810809"/>
    <w:rsid w:val="00810AA2"/>
    <w:rsid w:val="00813627"/>
    <w:rsid w:val="008139CB"/>
    <w:rsid w:val="00814D44"/>
    <w:rsid w:val="00814FB5"/>
    <w:rsid w:val="0081539F"/>
    <w:rsid w:val="008168F6"/>
    <w:rsid w:val="00816979"/>
    <w:rsid w:val="00816BAA"/>
    <w:rsid w:val="00817A4D"/>
    <w:rsid w:val="0082046E"/>
    <w:rsid w:val="0082124E"/>
    <w:rsid w:val="0082346A"/>
    <w:rsid w:val="0082473F"/>
    <w:rsid w:val="008249A4"/>
    <w:rsid w:val="00825699"/>
    <w:rsid w:val="00825A69"/>
    <w:rsid w:val="00827754"/>
    <w:rsid w:val="0083077C"/>
    <w:rsid w:val="00830815"/>
    <w:rsid w:val="00830D62"/>
    <w:rsid w:val="0083236D"/>
    <w:rsid w:val="00833507"/>
    <w:rsid w:val="00833856"/>
    <w:rsid w:val="00835203"/>
    <w:rsid w:val="008360C5"/>
    <w:rsid w:val="00836273"/>
    <w:rsid w:val="00837B32"/>
    <w:rsid w:val="00841BCA"/>
    <w:rsid w:val="0084339E"/>
    <w:rsid w:val="008443A3"/>
    <w:rsid w:val="008452C5"/>
    <w:rsid w:val="00845E5A"/>
    <w:rsid w:val="00846518"/>
    <w:rsid w:val="00851599"/>
    <w:rsid w:val="0085338F"/>
    <w:rsid w:val="00853E4F"/>
    <w:rsid w:val="0085406C"/>
    <w:rsid w:val="00854C10"/>
    <w:rsid w:val="008562FE"/>
    <w:rsid w:val="00860A1F"/>
    <w:rsid w:val="00860CD6"/>
    <w:rsid w:val="00860F23"/>
    <w:rsid w:val="00861826"/>
    <w:rsid w:val="00861927"/>
    <w:rsid w:val="00863BA3"/>
    <w:rsid w:val="008644FD"/>
    <w:rsid w:val="00867C8E"/>
    <w:rsid w:val="00870918"/>
    <w:rsid w:val="00872189"/>
    <w:rsid w:val="00872AC2"/>
    <w:rsid w:val="00873172"/>
    <w:rsid w:val="00877433"/>
    <w:rsid w:val="008800B9"/>
    <w:rsid w:val="00880626"/>
    <w:rsid w:val="00880807"/>
    <w:rsid w:val="008813E3"/>
    <w:rsid w:val="00881A2B"/>
    <w:rsid w:val="00882026"/>
    <w:rsid w:val="00882102"/>
    <w:rsid w:val="00882A31"/>
    <w:rsid w:val="00885020"/>
    <w:rsid w:val="00885B6D"/>
    <w:rsid w:val="00886D16"/>
    <w:rsid w:val="00887A7F"/>
    <w:rsid w:val="008919C7"/>
    <w:rsid w:val="0089232B"/>
    <w:rsid w:val="00892624"/>
    <w:rsid w:val="00893035"/>
    <w:rsid w:val="0089317B"/>
    <w:rsid w:val="00893D89"/>
    <w:rsid w:val="00894018"/>
    <w:rsid w:val="00894843"/>
    <w:rsid w:val="008948C5"/>
    <w:rsid w:val="008956C9"/>
    <w:rsid w:val="00895E38"/>
    <w:rsid w:val="008971D7"/>
    <w:rsid w:val="00897A8A"/>
    <w:rsid w:val="00897C22"/>
    <w:rsid w:val="008A004B"/>
    <w:rsid w:val="008A0319"/>
    <w:rsid w:val="008A1A35"/>
    <w:rsid w:val="008A2A64"/>
    <w:rsid w:val="008A3D10"/>
    <w:rsid w:val="008A4652"/>
    <w:rsid w:val="008A6541"/>
    <w:rsid w:val="008A68DB"/>
    <w:rsid w:val="008B03A6"/>
    <w:rsid w:val="008B04A9"/>
    <w:rsid w:val="008B1703"/>
    <w:rsid w:val="008B188D"/>
    <w:rsid w:val="008B3A96"/>
    <w:rsid w:val="008B44A1"/>
    <w:rsid w:val="008B760A"/>
    <w:rsid w:val="008C021A"/>
    <w:rsid w:val="008C3815"/>
    <w:rsid w:val="008C45C6"/>
    <w:rsid w:val="008C56BB"/>
    <w:rsid w:val="008C6283"/>
    <w:rsid w:val="008C6F4F"/>
    <w:rsid w:val="008C7083"/>
    <w:rsid w:val="008D129B"/>
    <w:rsid w:val="008D2027"/>
    <w:rsid w:val="008D3243"/>
    <w:rsid w:val="008D36E1"/>
    <w:rsid w:val="008D3DBC"/>
    <w:rsid w:val="008D4B03"/>
    <w:rsid w:val="008D5867"/>
    <w:rsid w:val="008E1499"/>
    <w:rsid w:val="008E27CC"/>
    <w:rsid w:val="008E4244"/>
    <w:rsid w:val="008E68F5"/>
    <w:rsid w:val="008E6EFD"/>
    <w:rsid w:val="008F158B"/>
    <w:rsid w:val="008F1B24"/>
    <w:rsid w:val="008F3066"/>
    <w:rsid w:val="008F3BFC"/>
    <w:rsid w:val="008F418C"/>
    <w:rsid w:val="008F71F4"/>
    <w:rsid w:val="008F7222"/>
    <w:rsid w:val="008F77B7"/>
    <w:rsid w:val="008F789B"/>
    <w:rsid w:val="008F799D"/>
    <w:rsid w:val="0090045B"/>
    <w:rsid w:val="00900589"/>
    <w:rsid w:val="009005B0"/>
    <w:rsid w:val="00900C68"/>
    <w:rsid w:val="0090155B"/>
    <w:rsid w:val="00901B38"/>
    <w:rsid w:val="00902A9D"/>
    <w:rsid w:val="00904C36"/>
    <w:rsid w:val="00905C68"/>
    <w:rsid w:val="00906ED4"/>
    <w:rsid w:val="0090703D"/>
    <w:rsid w:val="0090798A"/>
    <w:rsid w:val="00910646"/>
    <w:rsid w:val="0091121E"/>
    <w:rsid w:val="009134B1"/>
    <w:rsid w:val="009134F1"/>
    <w:rsid w:val="00915C83"/>
    <w:rsid w:val="009175F3"/>
    <w:rsid w:val="00922C59"/>
    <w:rsid w:val="00924AC6"/>
    <w:rsid w:val="00925124"/>
    <w:rsid w:val="00925A1F"/>
    <w:rsid w:val="00930338"/>
    <w:rsid w:val="009304DC"/>
    <w:rsid w:val="0093389E"/>
    <w:rsid w:val="0093651C"/>
    <w:rsid w:val="00940683"/>
    <w:rsid w:val="009414FA"/>
    <w:rsid w:val="0094198B"/>
    <w:rsid w:val="00941B3D"/>
    <w:rsid w:val="00942921"/>
    <w:rsid w:val="00942F24"/>
    <w:rsid w:val="00943397"/>
    <w:rsid w:val="00944D11"/>
    <w:rsid w:val="00950344"/>
    <w:rsid w:val="00950386"/>
    <w:rsid w:val="00950432"/>
    <w:rsid w:val="00952127"/>
    <w:rsid w:val="00952265"/>
    <w:rsid w:val="00952618"/>
    <w:rsid w:val="00953B95"/>
    <w:rsid w:val="009550E0"/>
    <w:rsid w:val="0095624E"/>
    <w:rsid w:val="0095725E"/>
    <w:rsid w:val="009643FF"/>
    <w:rsid w:val="00966D73"/>
    <w:rsid w:val="00971B5F"/>
    <w:rsid w:val="00971DE1"/>
    <w:rsid w:val="00972965"/>
    <w:rsid w:val="00974521"/>
    <w:rsid w:val="00983AA7"/>
    <w:rsid w:val="00984F65"/>
    <w:rsid w:val="009855B1"/>
    <w:rsid w:val="009862C2"/>
    <w:rsid w:val="00987D98"/>
    <w:rsid w:val="00987FDE"/>
    <w:rsid w:val="00992893"/>
    <w:rsid w:val="009929EA"/>
    <w:rsid w:val="00992E09"/>
    <w:rsid w:val="0099442F"/>
    <w:rsid w:val="00995215"/>
    <w:rsid w:val="00995359"/>
    <w:rsid w:val="00995F17"/>
    <w:rsid w:val="00996673"/>
    <w:rsid w:val="0099715C"/>
    <w:rsid w:val="009A049D"/>
    <w:rsid w:val="009A1020"/>
    <w:rsid w:val="009A1407"/>
    <w:rsid w:val="009A3483"/>
    <w:rsid w:val="009A43AD"/>
    <w:rsid w:val="009A5076"/>
    <w:rsid w:val="009A6294"/>
    <w:rsid w:val="009B2366"/>
    <w:rsid w:val="009B4044"/>
    <w:rsid w:val="009B470F"/>
    <w:rsid w:val="009B6209"/>
    <w:rsid w:val="009B76A8"/>
    <w:rsid w:val="009B79E4"/>
    <w:rsid w:val="009C0EC0"/>
    <w:rsid w:val="009C143C"/>
    <w:rsid w:val="009C1666"/>
    <w:rsid w:val="009C261A"/>
    <w:rsid w:val="009C35D9"/>
    <w:rsid w:val="009C3D54"/>
    <w:rsid w:val="009C434E"/>
    <w:rsid w:val="009C441F"/>
    <w:rsid w:val="009C4797"/>
    <w:rsid w:val="009C5481"/>
    <w:rsid w:val="009C5A71"/>
    <w:rsid w:val="009C6C14"/>
    <w:rsid w:val="009C6DFF"/>
    <w:rsid w:val="009C7157"/>
    <w:rsid w:val="009C76CA"/>
    <w:rsid w:val="009C7970"/>
    <w:rsid w:val="009D1456"/>
    <w:rsid w:val="009D5FD6"/>
    <w:rsid w:val="009D63F9"/>
    <w:rsid w:val="009E01E8"/>
    <w:rsid w:val="009E156E"/>
    <w:rsid w:val="009E2369"/>
    <w:rsid w:val="009E2663"/>
    <w:rsid w:val="009E2A95"/>
    <w:rsid w:val="009E3107"/>
    <w:rsid w:val="009E41AE"/>
    <w:rsid w:val="009E4D4C"/>
    <w:rsid w:val="009E4EA7"/>
    <w:rsid w:val="009E577A"/>
    <w:rsid w:val="009E630A"/>
    <w:rsid w:val="009F0D01"/>
    <w:rsid w:val="009F1A84"/>
    <w:rsid w:val="009F2451"/>
    <w:rsid w:val="009F3BDB"/>
    <w:rsid w:val="009F4167"/>
    <w:rsid w:val="009F4922"/>
    <w:rsid w:val="009F6BAB"/>
    <w:rsid w:val="009F7F90"/>
    <w:rsid w:val="00A01C26"/>
    <w:rsid w:val="00A03445"/>
    <w:rsid w:val="00A057FD"/>
    <w:rsid w:val="00A05E06"/>
    <w:rsid w:val="00A10490"/>
    <w:rsid w:val="00A11065"/>
    <w:rsid w:val="00A148A2"/>
    <w:rsid w:val="00A14C33"/>
    <w:rsid w:val="00A14CE7"/>
    <w:rsid w:val="00A14F72"/>
    <w:rsid w:val="00A17812"/>
    <w:rsid w:val="00A17997"/>
    <w:rsid w:val="00A17C7F"/>
    <w:rsid w:val="00A2015D"/>
    <w:rsid w:val="00A2057D"/>
    <w:rsid w:val="00A20B7B"/>
    <w:rsid w:val="00A20E4E"/>
    <w:rsid w:val="00A2274E"/>
    <w:rsid w:val="00A2347F"/>
    <w:rsid w:val="00A2356E"/>
    <w:rsid w:val="00A24EA9"/>
    <w:rsid w:val="00A2563F"/>
    <w:rsid w:val="00A31BEC"/>
    <w:rsid w:val="00A31EA6"/>
    <w:rsid w:val="00A32935"/>
    <w:rsid w:val="00A331F7"/>
    <w:rsid w:val="00A333A0"/>
    <w:rsid w:val="00A360F8"/>
    <w:rsid w:val="00A37128"/>
    <w:rsid w:val="00A37BF9"/>
    <w:rsid w:val="00A408E5"/>
    <w:rsid w:val="00A42F24"/>
    <w:rsid w:val="00A42FC0"/>
    <w:rsid w:val="00A44C6F"/>
    <w:rsid w:val="00A45763"/>
    <w:rsid w:val="00A46F74"/>
    <w:rsid w:val="00A522AF"/>
    <w:rsid w:val="00A54FE8"/>
    <w:rsid w:val="00A607E5"/>
    <w:rsid w:val="00A60C0C"/>
    <w:rsid w:val="00A60C4E"/>
    <w:rsid w:val="00A61DAA"/>
    <w:rsid w:val="00A61FAD"/>
    <w:rsid w:val="00A629A9"/>
    <w:rsid w:val="00A63165"/>
    <w:rsid w:val="00A64597"/>
    <w:rsid w:val="00A703D0"/>
    <w:rsid w:val="00A72C73"/>
    <w:rsid w:val="00A739A6"/>
    <w:rsid w:val="00A74027"/>
    <w:rsid w:val="00A7457A"/>
    <w:rsid w:val="00A747DD"/>
    <w:rsid w:val="00A75DCD"/>
    <w:rsid w:val="00A76C7D"/>
    <w:rsid w:val="00A76D13"/>
    <w:rsid w:val="00A80AD3"/>
    <w:rsid w:val="00A81980"/>
    <w:rsid w:val="00A83B82"/>
    <w:rsid w:val="00A83D60"/>
    <w:rsid w:val="00A85A59"/>
    <w:rsid w:val="00A86643"/>
    <w:rsid w:val="00A87556"/>
    <w:rsid w:val="00A903CA"/>
    <w:rsid w:val="00A9111F"/>
    <w:rsid w:val="00A91DDA"/>
    <w:rsid w:val="00A92863"/>
    <w:rsid w:val="00A93CDF"/>
    <w:rsid w:val="00A94DD6"/>
    <w:rsid w:val="00A95176"/>
    <w:rsid w:val="00A9530D"/>
    <w:rsid w:val="00A9699B"/>
    <w:rsid w:val="00AA06FF"/>
    <w:rsid w:val="00AA3D8F"/>
    <w:rsid w:val="00AA446B"/>
    <w:rsid w:val="00AA49CB"/>
    <w:rsid w:val="00AA6728"/>
    <w:rsid w:val="00AB0D82"/>
    <w:rsid w:val="00AB21B7"/>
    <w:rsid w:val="00AB3BEC"/>
    <w:rsid w:val="00AB4A39"/>
    <w:rsid w:val="00AB52C5"/>
    <w:rsid w:val="00AB5564"/>
    <w:rsid w:val="00AC14BB"/>
    <w:rsid w:val="00AC2333"/>
    <w:rsid w:val="00AC28E3"/>
    <w:rsid w:val="00AC2F4E"/>
    <w:rsid w:val="00AC3EE6"/>
    <w:rsid w:val="00AC5FB6"/>
    <w:rsid w:val="00AC6E5E"/>
    <w:rsid w:val="00AD2AEA"/>
    <w:rsid w:val="00AD46D4"/>
    <w:rsid w:val="00AD5425"/>
    <w:rsid w:val="00AD64FB"/>
    <w:rsid w:val="00AD65DA"/>
    <w:rsid w:val="00AD65E1"/>
    <w:rsid w:val="00AD6C32"/>
    <w:rsid w:val="00AE0091"/>
    <w:rsid w:val="00AE18BB"/>
    <w:rsid w:val="00AE2FD5"/>
    <w:rsid w:val="00AE338D"/>
    <w:rsid w:val="00AE34F4"/>
    <w:rsid w:val="00AE35E4"/>
    <w:rsid w:val="00AE37AC"/>
    <w:rsid w:val="00AE466C"/>
    <w:rsid w:val="00AE4D15"/>
    <w:rsid w:val="00AE6B1B"/>
    <w:rsid w:val="00AE6BDF"/>
    <w:rsid w:val="00AF0D43"/>
    <w:rsid w:val="00AF1F1A"/>
    <w:rsid w:val="00AF2380"/>
    <w:rsid w:val="00AF296D"/>
    <w:rsid w:val="00AF3003"/>
    <w:rsid w:val="00AF4AB9"/>
    <w:rsid w:val="00AF661B"/>
    <w:rsid w:val="00AF6EFA"/>
    <w:rsid w:val="00B013F5"/>
    <w:rsid w:val="00B0150D"/>
    <w:rsid w:val="00B035E9"/>
    <w:rsid w:val="00B10D17"/>
    <w:rsid w:val="00B115A3"/>
    <w:rsid w:val="00B11AAD"/>
    <w:rsid w:val="00B12644"/>
    <w:rsid w:val="00B12A84"/>
    <w:rsid w:val="00B12DDB"/>
    <w:rsid w:val="00B13602"/>
    <w:rsid w:val="00B13AB2"/>
    <w:rsid w:val="00B13F33"/>
    <w:rsid w:val="00B151DD"/>
    <w:rsid w:val="00B16278"/>
    <w:rsid w:val="00B166D6"/>
    <w:rsid w:val="00B16AB6"/>
    <w:rsid w:val="00B23A46"/>
    <w:rsid w:val="00B242C9"/>
    <w:rsid w:val="00B24687"/>
    <w:rsid w:val="00B26069"/>
    <w:rsid w:val="00B262E1"/>
    <w:rsid w:val="00B30415"/>
    <w:rsid w:val="00B30BA3"/>
    <w:rsid w:val="00B30FE2"/>
    <w:rsid w:val="00B321E0"/>
    <w:rsid w:val="00B32C63"/>
    <w:rsid w:val="00B33062"/>
    <w:rsid w:val="00B33D54"/>
    <w:rsid w:val="00B34799"/>
    <w:rsid w:val="00B34A1C"/>
    <w:rsid w:val="00B34A47"/>
    <w:rsid w:val="00B352BF"/>
    <w:rsid w:val="00B35E76"/>
    <w:rsid w:val="00B379D4"/>
    <w:rsid w:val="00B41DAC"/>
    <w:rsid w:val="00B436F1"/>
    <w:rsid w:val="00B43AB8"/>
    <w:rsid w:val="00B44F65"/>
    <w:rsid w:val="00B47F2C"/>
    <w:rsid w:val="00B50DC0"/>
    <w:rsid w:val="00B51A49"/>
    <w:rsid w:val="00B521D1"/>
    <w:rsid w:val="00B53B82"/>
    <w:rsid w:val="00B543BB"/>
    <w:rsid w:val="00B559FF"/>
    <w:rsid w:val="00B56322"/>
    <w:rsid w:val="00B566CF"/>
    <w:rsid w:val="00B5764B"/>
    <w:rsid w:val="00B57A5B"/>
    <w:rsid w:val="00B60B53"/>
    <w:rsid w:val="00B60B9E"/>
    <w:rsid w:val="00B60FA1"/>
    <w:rsid w:val="00B62F81"/>
    <w:rsid w:val="00B63DCC"/>
    <w:rsid w:val="00B63F20"/>
    <w:rsid w:val="00B6462F"/>
    <w:rsid w:val="00B65EBE"/>
    <w:rsid w:val="00B677CF"/>
    <w:rsid w:val="00B7002E"/>
    <w:rsid w:val="00B7114B"/>
    <w:rsid w:val="00B71263"/>
    <w:rsid w:val="00B73173"/>
    <w:rsid w:val="00B73696"/>
    <w:rsid w:val="00B741AE"/>
    <w:rsid w:val="00B749C8"/>
    <w:rsid w:val="00B74D34"/>
    <w:rsid w:val="00B7511C"/>
    <w:rsid w:val="00B760DE"/>
    <w:rsid w:val="00B762B1"/>
    <w:rsid w:val="00B77C53"/>
    <w:rsid w:val="00B8073B"/>
    <w:rsid w:val="00B80C09"/>
    <w:rsid w:val="00B81A9E"/>
    <w:rsid w:val="00B82240"/>
    <w:rsid w:val="00B82C4D"/>
    <w:rsid w:val="00B84FA0"/>
    <w:rsid w:val="00B85AFB"/>
    <w:rsid w:val="00B879C0"/>
    <w:rsid w:val="00B92341"/>
    <w:rsid w:val="00B948C3"/>
    <w:rsid w:val="00B952DE"/>
    <w:rsid w:val="00B9745E"/>
    <w:rsid w:val="00B976B4"/>
    <w:rsid w:val="00BA3161"/>
    <w:rsid w:val="00BA3C04"/>
    <w:rsid w:val="00BA5CCB"/>
    <w:rsid w:val="00BA7D38"/>
    <w:rsid w:val="00BB05C2"/>
    <w:rsid w:val="00BB22AC"/>
    <w:rsid w:val="00BB2341"/>
    <w:rsid w:val="00BB3961"/>
    <w:rsid w:val="00BB48AF"/>
    <w:rsid w:val="00BB4D01"/>
    <w:rsid w:val="00BB570A"/>
    <w:rsid w:val="00BB69BC"/>
    <w:rsid w:val="00BB6A68"/>
    <w:rsid w:val="00BB7155"/>
    <w:rsid w:val="00BB7773"/>
    <w:rsid w:val="00BC078F"/>
    <w:rsid w:val="00BC224D"/>
    <w:rsid w:val="00BC2B51"/>
    <w:rsid w:val="00BD0076"/>
    <w:rsid w:val="00BD0DB6"/>
    <w:rsid w:val="00BD10BB"/>
    <w:rsid w:val="00BD357F"/>
    <w:rsid w:val="00BD3EB4"/>
    <w:rsid w:val="00BD41CE"/>
    <w:rsid w:val="00BD4220"/>
    <w:rsid w:val="00BD65A3"/>
    <w:rsid w:val="00BD7E6E"/>
    <w:rsid w:val="00BE157C"/>
    <w:rsid w:val="00BE1AC3"/>
    <w:rsid w:val="00BE396B"/>
    <w:rsid w:val="00BE3CAB"/>
    <w:rsid w:val="00BE456B"/>
    <w:rsid w:val="00BE457C"/>
    <w:rsid w:val="00BE4992"/>
    <w:rsid w:val="00BE5560"/>
    <w:rsid w:val="00BE70DA"/>
    <w:rsid w:val="00BE7A60"/>
    <w:rsid w:val="00BF28F1"/>
    <w:rsid w:val="00BF2AC4"/>
    <w:rsid w:val="00BF3473"/>
    <w:rsid w:val="00BF3A3E"/>
    <w:rsid w:val="00BF3E77"/>
    <w:rsid w:val="00BF4D35"/>
    <w:rsid w:val="00BF59BA"/>
    <w:rsid w:val="00BF5A4F"/>
    <w:rsid w:val="00BF6337"/>
    <w:rsid w:val="00BF6F0B"/>
    <w:rsid w:val="00C00595"/>
    <w:rsid w:val="00C00D26"/>
    <w:rsid w:val="00C01073"/>
    <w:rsid w:val="00C01AA9"/>
    <w:rsid w:val="00C02B87"/>
    <w:rsid w:val="00C02CD3"/>
    <w:rsid w:val="00C03774"/>
    <w:rsid w:val="00C0485F"/>
    <w:rsid w:val="00C04F52"/>
    <w:rsid w:val="00C05991"/>
    <w:rsid w:val="00C07C0F"/>
    <w:rsid w:val="00C11884"/>
    <w:rsid w:val="00C1211B"/>
    <w:rsid w:val="00C142E4"/>
    <w:rsid w:val="00C1445B"/>
    <w:rsid w:val="00C17241"/>
    <w:rsid w:val="00C22D0F"/>
    <w:rsid w:val="00C2318E"/>
    <w:rsid w:val="00C247C2"/>
    <w:rsid w:val="00C260A1"/>
    <w:rsid w:val="00C274D8"/>
    <w:rsid w:val="00C27FD0"/>
    <w:rsid w:val="00C31230"/>
    <w:rsid w:val="00C31A97"/>
    <w:rsid w:val="00C32A16"/>
    <w:rsid w:val="00C333B2"/>
    <w:rsid w:val="00C33647"/>
    <w:rsid w:val="00C33E6D"/>
    <w:rsid w:val="00C346EE"/>
    <w:rsid w:val="00C34773"/>
    <w:rsid w:val="00C34E60"/>
    <w:rsid w:val="00C3535D"/>
    <w:rsid w:val="00C363ED"/>
    <w:rsid w:val="00C36509"/>
    <w:rsid w:val="00C36D2F"/>
    <w:rsid w:val="00C36E5D"/>
    <w:rsid w:val="00C376DE"/>
    <w:rsid w:val="00C37F48"/>
    <w:rsid w:val="00C40498"/>
    <w:rsid w:val="00C40618"/>
    <w:rsid w:val="00C40DDE"/>
    <w:rsid w:val="00C42725"/>
    <w:rsid w:val="00C4413E"/>
    <w:rsid w:val="00C44EA6"/>
    <w:rsid w:val="00C44F5D"/>
    <w:rsid w:val="00C45385"/>
    <w:rsid w:val="00C46674"/>
    <w:rsid w:val="00C47EF5"/>
    <w:rsid w:val="00C50D9B"/>
    <w:rsid w:val="00C523D2"/>
    <w:rsid w:val="00C547DA"/>
    <w:rsid w:val="00C562EE"/>
    <w:rsid w:val="00C56590"/>
    <w:rsid w:val="00C56669"/>
    <w:rsid w:val="00C56F42"/>
    <w:rsid w:val="00C61458"/>
    <w:rsid w:val="00C7185C"/>
    <w:rsid w:val="00C72E28"/>
    <w:rsid w:val="00C73BA0"/>
    <w:rsid w:val="00C760C0"/>
    <w:rsid w:val="00C77268"/>
    <w:rsid w:val="00C7776A"/>
    <w:rsid w:val="00C77900"/>
    <w:rsid w:val="00C779A7"/>
    <w:rsid w:val="00C80A63"/>
    <w:rsid w:val="00C80DB7"/>
    <w:rsid w:val="00C8138F"/>
    <w:rsid w:val="00C81E49"/>
    <w:rsid w:val="00C82405"/>
    <w:rsid w:val="00C82477"/>
    <w:rsid w:val="00C8272C"/>
    <w:rsid w:val="00C834E2"/>
    <w:rsid w:val="00C87BC6"/>
    <w:rsid w:val="00C92FEC"/>
    <w:rsid w:val="00C9337D"/>
    <w:rsid w:val="00C93ED9"/>
    <w:rsid w:val="00C9555D"/>
    <w:rsid w:val="00C9701E"/>
    <w:rsid w:val="00C976A4"/>
    <w:rsid w:val="00C97BF2"/>
    <w:rsid w:val="00CA0301"/>
    <w:rsid w:val="00CA143F"/>
    <w:rsid w:val="00CA2159"/>
    <w:rsid w:val="00CA21C1"/>
    <w:rsid w:val="00CA5A03"/>
    <w:rsid w:val="00CA686B"/>
    <w:rsid w:val="00CA6A84"/>
    <w:rsid w:val="00CA7DEB"/>
    <w:rsid w:val="00CB152C"/>
    <w:rsid w:val="00CB154B"/>
    <w:rsid w:val="00CB2262"/>
    <w:rsid w:val="00CB3B79"/>
    <w:rsid w:val="00CB3DCE"/>
    <w:rsid w:val="00CB689C"/>
    <w:rsid w:val="00CB6E78"/>
    <w:rsid w:val="00CB716B"/>
    <w:rsid w:val="00CC036C"/>
    <w:rsid w:val="00CC1918"/>
    <w:rsid w:val="00CC19B4"/>
    <w:rsid w:val="00CD0B3A"/>
    <w:rsid w:val="00CD137D"/>
    <w:rsid w:val="00CD1806"/>
    <w:rsid w:val="00CD2196"/>
    <w:rsid w:val="00CD4514"/>
    <w:rsid w:val="00CD48CD"/>
    <w:rsid w:val="00CD4E74"/>
    <w:rsid w:val="00CD65FC"/>
    <w:rsid w:val="00CE0452"/>
    <w:rsid w:val="00CE40D5"/>
    <w:rsid w:val="00CE4493"/>
    <w:rsid w:val="00CE4B26"/>
    <w:rsid w:val="00CE79A5"/>
    <w:rsid w:val="00CF10AD"/>
    <w:rsid w:val="00CF28AC"/>
    <w:rsid w:val="00CF2B2F"/>
    <w:rsid w:val="00CF3185"/>
    <w:rsid w:val="00CF4A88"/>
    <w:rsid w:val="00CF6188"/>
    <w:rsid w:val="00CF7DC4"/>
    <w:rsid w:val="00D0180B"/>
    <w:rsid w:val="00D01F98"/>
    <w:rsid w:val="00D01FCF"/>
    <w:rsid w:val="00D02557"/>
    <w:rsid w:val="00D03206"/>
    <w:rsid w:val="00D0525A"/>
    <w:rsid w:val="00D053C2"/>
    <w:rsid w:val="00D0547A"/>
    <w:rsid w:val="00D06E39"/>
    <w:rsid w:val="00D0787A"/>
    <w:rsid w:val="00D0791C"/>
    <w:rsid w:val="00D11244"/>
    <w:rsid w:val="00D1186A"/>
    <w:rsid w:val="00D11EA4"/>
    <w:rsid w:val="00D129F1"/>
    <w:rsid w:val="00D137C9"/>
    <w:rsid w:val="00D15542"/>
    <w:rsid w:val="00D15726"/>
    <w:rsid w:val="00D16FFC"/>
    <w:rsid w:val="00D17322"/>
    <w:rsid w:val="00D17460"/>
    <w:rsid w:val="00D20F0A"/>
    <w:rsid w:val="00D2128A"/>
    <w:rsid w:val="00D2150D"/>
    <w:rsid w:val="00D24167"/>
    <w:rsid w:val="00D24709"/>
    <w:rsid w:val="00D247FF"/>
    <w:rsid w:val="00D27442"/>
    <w:rsid w:val="00D30196"/>
    <w:rsid w:val="00D3053C"/>
    <w:rsid w:val="00D30C52"/>
    <w:rsid w:val="00D30FCA"/>
    <w:rsid w:val="00D34A28"/>
    <w:rsid w:val="00D35286"/>
    <w:rsid w:val="00D355CA"/>
    <w:rsid w:val="00D35E81"/>
    <w:rsid w:val="00D36B15"/>
    <w:rsid w:val="00D373AF"/>
    <w:rsid w:val="00D41412"/>
    <w:rsid w:val="00D41F2D"/>
    <w:rsid w:val="00D4505A"/>
    <w:rsid w:val="00D45A5D"/>
    <w:rsid w:val="00D45CB0"/>
    <w:rsid w:val="00D478AB"/>
    <w:rsid w:val="00D47904"/>
    <w:rsid w:val="00D504F6"/>
    <w:rsid w:val="00D50EC2"/>
    <w:rsid w:val="00D53693"/>
    <w:rsid w:val="00D568F4"/>
    <w:rsid w:val="00D56A48"/>
    <w:rsid w:val="00D56CF6"/>
    <w:rsid w:val="00D56F15"/>
    <w:rsid w:val="00D5772C"/>
    <w:rsid w:val="00D57FD8"/>
    <w:rsid w:val="00D604D3"/>
    <w:rsid w:val="00D6064A"/>
    <w:rsid w:val="00D60B97"/>
    <w:rsid w:val="00D6138D"/>
    <w:rsid w:val="00D62BCE"/>
    <w:rsid w:val="00D63C43"/>
    <w:rsid w:val="00D651A7"/>
    <w:rsid w:val="00D652AB"/>
    <w:rsid w:val="00D71D0A"/>
    <w:rsid w:val="00D71DAC"/>
    <w:rsid w:val="00D720B3"/>
    <w:rsid w:val="00D724B7"/>
    <w:rsid w:val="00D749D5"/>
    <w:rsid w:val="00D76B34"/>
    <w:rsid w:val="00D779E8"/>
    <w:rsid w:val="00D80660"/>
    <w:rsid w:val="00D80EC5"/>
    <w:rsid w:val="00D84A69"/>
    <w:rsid w:val="00D8564D"/>
    <w:rsid w:val="00D9015C"/>
    <w:rsid w:val="00D90666"/>
    <w:rsid w:val="00D912EE"/>
    <w:rsid w:val="00D92BDE"/>
    <w:rsid w:val="00D93998"/>
    <w:rsid w:val="00D94523"/>
    <w:rsid w:val="00D95C7B"/>
    <w:rsid w:val="00D9770E"/>
    <w:rsid w:val="00DA0012"/>
    <w:rsid w:val="00DA05C4"/>
    <w:rsid w:val="00DA1348"/>
    <w:rsid w:val="00DA1A0A"/>
    <w:rsid w:val="00DA2B81"/>
    <w:rsid w:val="00DA7C32"/>
    <w:rsid w:val="00DB0A7D"/>
    <w:rsid w:val="00DB0AEA"/>
    <w:rsid w:val="00DB1778"/>
    <w:rsid w:val="00DB2193"/>
    <w:rsid w:val="00DB289B"/>
    <w:rsid w:val="00DB2927"/>
    <w:rsid w:val="00DB2DCF"/>
    <w:rsid w:val="00DB3DB3"/>
    <w:rsid w:val="00DB4177"/>
    <w:rsid w:val="00DB51F3"/>
    <w:rsid w:val="00DB6893"/>
    <w:rsid w:val="00DB7901"/>
    <w:rsid w:val="00DC03DE"/>
    <w:rsid w:val="00DC09BA"/>
    <w:rsid w:val="00DC1115"/>
    <w:rsid w:val="00DC1578"/>
    <w:rsid w:val="00DC2BC2"/>
    <w:rsid w:val="00DC2BC5"/>
    <w:rsid w:val="00DC2E29"/>
    <w:rsid w:val="00DC61ED"/>
    <w:rsid w:val="00DC66B7"/>
    <w:rsid w:val="00DC7724"/>
    <w:rsid w:val="00DC79B0"/>
    <w:rsid w:val="00DD0677"/>
    <w:rsid w:val="00DD090D"/>
    <w:rsid w:val="00DD09BC"/>
    <w:rsid w:val="00DD2317"/>
    <w:rsid w:val="00DD2F5D"/>
    <w:rsid w:val="00DD3BB1"/>
    <w:rsid w:val="00DD3F30"/>
    <w:rsid w:val="00DD4F59"/>
    <w:rsid w:val="00DD6CCE"/>
    <w:rsid w:val="00DD72AC"/>
    <w:rsid w:val="00DE3387"/>
    <w:rsid w:val="00DE43E8"/>
    <w:rsid w:val="00DE50EE"/>
    <w:rsid w:val="00DE599E"/>
    <w:rsid w:val="00DE6F12"/>
    <w:rsid w:val="00DE7B80"/>
    <w:rsid w:val="00DF0027"/>
    <w:rsid w:val="00DF0CF5"/>
    <w:rsid w:val="00DF2224"/>
    <w:rsid w:val="00DF2FD0"/>
    <w:rsid w:val="00DF346A"/>
    <w:rsid w:val="00DF55A8"/>
    <w:rsid w:val="00DF589D"/>
    <w:rsid w:val="00DF5C70"/>
    <w:rsid w:val="00DF643A"/>
    <w:rsid w:val="00DF6539"/>
    <w:rsid w:val="00E01372"/>
    <w:rsid w:val="00E01DEF"/>
    <w:rsid w:val="00E02213"/>
    <w:rsid w:val="00E0309F"/>
    <w:rsid w:val="00E036ED"/>
    <w:rsid w:val="00E041B5"/>
    <w:rsid w:val="00E05AFE"/>
    <w:rsid w:val="00E07052"/>
    <w:rsid w:val="00E10818"/>
    <w:rsid w:val="00E1337A"/>
    <w:rsid w:val="00E13FEC"/>
    <w:rsid w:val="00E14939"/>
    <w:rsid w:val="00E1580A"/>
    <w:rsid w:val="00E1682B"/>
    <w:rsid w:val="00E16A3F"/>
    <w:rsid w:val="00E16A83"/>
    <w:rsid w:val="00E1730E"/>
    <w:rsid w:val="00E20DC2"/>
    <w:rsid w:val="00E20EBD"/>
    <w:rsid w:val="00E21D14"/>
    <w:rsid w:val="00E22C47"/>
    <w:rsid w:val="00E23E29"/>
    <w:rsid w:val="00E247CB"/>
    <w:rsid w:val="00E24C83"/>
    <w:rsid w:val="00E25E3B"/>
    <w:rsid w:val="00E26F35"/>
    <w:rsid w:val="00E27878"/>
    <w:rsid w:val="00E27A65"/>
    <w:rsid w:val="00E31027"/>
    <w:rsid w:val="00E318DD"/>
    <w:rsid w:val="00E33B18"/>
    <w:rsid w:val="00E41128"/>
    <w:rsid w:val="00E423F3"/>
    <w:rsid w:val="00E42B38"/>
    <w:rsid w:val="00E4328D"/>
    <w:rsid w:val="00E43974"/>
    <w:rsid w:val="00E44442"/>
    <w:rsid w:val="00E44D68"/>
    <w:rsid w:val="00E44E82"/>
    <w:rsid w:val="00E4544A"/>
    <w:rsid w:val="00E45547"/>
    <w:rsid w:val="00E4588A"/>
    <w:rsid w:val="00E47A9C"/>
    <w:rsid w:val="00E47B87"/>
    <w:rsid w:val="00E47FDB"/>
    <w:rsid w:val="00E5126D"/>
    <w:rsid w:val="00E52B65"/>
    <w:rsid w:val="00E53CA8"/>
    <w:rsid w:val="00E566A7"/>
    <w:rsid w:val="00E56AD1"/>
    <w:rsid w:val="00E5707B"/>
    <w:rsid w:val="00E602A3"/>
    <w:rsid w:val="00E608AA"/>
    <w:rsid w:val="00E6276E"/>
    <w:rsid w:val="00E649DC"/>
    <w:rsid w:val="00E64A56"/>
    <w:rsid w:val="00E65EEC"/>
    <w:rsid w:val="00E661F6"/>
    <w:rsid w:val="00E6679C"/>
    <w:rsid w:val="00E66F99"/>
    <w:rsid w:val="00E71114"/>
    <w:rsid w:val="00E71BA3"/>
    <w:rsid w:val="00E7279A"/>
    <w:rsid w:val="00E72F91"/>
    <w:rsid w:val="00E735B1"/>
    <w:rsid w:val="00E775A3"/>
    <w:rsid w:val="00E82A54"/>
    <w:rsid w:val="00E84CE8"/>
    <w:rsid w:val="00E85D84"/>
    <w:rsid w:val="00E863AA"/>
    <w:rsid w:val="00E86DD6"/>
    <w:rsid w:val="00E8713C"/>
    <w:rsid w:val="00E87350"/>
    <w:rsid w:val="00E90457"/>
    <w:rsid w:val="00E90533"/>
    <w:rsid w:val="00E928AF"/>
    <w:rsid w:val="00E92F97"/>
    <w:rsid w:val="00E932F4"/>
    <w:rsid w:val="00E933A2"/>
    <w:rsid w:val="00E93DB3"/>
    <w:rsid w:val="00E94DA7"/>
    <w:rsid w:val="00E95ACA"/>
    <w:rsid w:val="00E95BD2"/>
    <w:rsid w:val="00E97A78"/>
    <w:rsid w:val="00EA115F"/>
    <w:rsid w:val="00EA273E"/>
    <w:rsid w:val="00EA3A52"/>
    <w:rsid w:val="00EA3F3A"/>
    <w:rsid w:val="00EA5A31"/>
    <w:rsid w:val="00EB4362"/>
    <w:rsid w:val="00EB49E6"/>
    <w:rsid w:val="00EB5061"/>
    <w:rsid w:val="00EB50E9"/>
    <w:rsid w:val="00EB5CC0"/>
    <w:rsid w:val="00EB6377"/>
    <w:rsid w:val="00EB7F6F"/>
    <w:rsid w:val="00EC0679"/>
    <w:rsid w:val="00EC0CE8"/>
    <w:rsid w:val="00EC0F02"/>
    <w:rsid w:val="00ED0848"/>
    <w:rsid w:val="00ED3F41"/>
    <w:rsid w:val="00ED491A"/>
    <w:rsid w:val="00ED59C6"/>
    <w:rsid w:val="00ED5A98"/>
    <w:rsid w:val="00ED5D72"/>
    <w:rsid w:val="00ED60B9"/>
    <w:rsid w:val="00ED7030"/>
    <w:rsid w:val="00EE0F3C"/>
    <w:rsid w:val="00EE1BBD"/>
    <w:rsid w:val="00EE24C0"/>
    <w:rsid w:val="00EE3595"/>
    <w:rsid w:val="00EE5A07"/>
    <w:rsid w:val="00EE5A2C"/>
    <w:rsid w:val="00EE5DB1"/>
    <w:rsid w:val="00EE5FC9"/>
    <w:rsid w:val="00EE605C"/>
    <w:rsid w:val="00EE7685"/>
    <w:rsid w:val="00EF041F"/>
    <w:rsid w:val="00EF1C56"/>
    <w:rsid w:val="00EF3418"/>
    <w:rsid w:val="00EF37AC"/>
    <w:rsid w:val="00EF4509"/>
    <w:rsid w:val="00EF7B37"/>
    <w:rsid w:val="00F01025"/>
    <w:rsid w:val="00F02AC3"/>
    <w:rsid w:val="00F0531B"/>
    <w:rsid w:val="00F05D44"/>
    <w:rsid w:val="00F06522"/>
    <w:rsid w:val="00F07610"/>
    <w:rsid w:val="00F07A21"/>
    <w:rsid w:val="00F11793"/>
    <w:rsid w:val="00F11F5C"/>
    <w:rsid w:val="00F1294C"/>
    <w:rsid w:val="00F12D20"/>
    <w:rsid w:val="00F15F15"/>
    <w:rsid w:val="00F1679A"/>
    <w:rsid w:val="00F16BFE"/>
    <w:rsid w:val="00F20FEB"/>
    <w:rsid w:val="00F21ADE"/>
    <w:rsid w:val="00F2450A"/>
    <w:rsid w:val="00F24B39"/>
    <w:rsid w:val="00F24D48"/>
    <w:rsid w:val="00F24DCC"/>
    <w:rsid w:val="00F251E0"/>
    <w:rsid w:val="00F25293"/>
    <w:rsid w:val="00F255C7"/>
    <w:rsid w:val="00F2567F"/>
    <w:rsid w:val="00F26FBE"/>
    <w:rsid w:val="00F30AA6"/>
    <w:rsid w:val="00F350A0"/>
    <w:rsid w:val="00F36DFF"/>
    <w:rsid w:val="00F37031"/>
    <w:rsid w:val="00F41AA5"/>
    <w:rsid w:val="00F432FD"/>
    <w:rsid w:val="00F43640"/>
    <w:rsid w:val="00F441EE"/>
    <w:rsid w:val="00F4782E"/>
    <w:rsid w:val="00F517E3"/>
    <w:rsid w:val="00F51DB0"/>
    <w:rsid w:val="00F52F26"/>
    <w:rsid w:val="00F5352A"/>
    <w:rsid w:val="00F54A45"/>
    <w:rsid w:val="00F566C3"/>
    <w:rsid w:val="00F56F22"/>
    <w:rsid w:val="00F601A0"/>
    <w:rsid w:val="00F60DED"/>
    <w:rsid w:val="00F611C6"/>
    <w:rsid w:val="00F61734"/>
    <w:rsid w:val="00F7070C"/>
    <w:rsid w:val="00F70D57"/>
    <w:rsid w:val="00F71899"/>
    <w:rsid w:val="00F72EE4"/>
    <w:rsid w:val="00F73860"/>
    <w:rsid w:val="00F73FCD"/>
    <w:rsid w:val="00F744DD"/>
    <w:rsid w:val="00F7507E"/>
    <w:rsid w:val="00F756CB"/>
    <w:rsid w:val="00F75E38"/>
    <w:rsid w:val="00F77247"/>
    <w:rsid w:val="00F8310D"/>
    <w:rsid w:val="00F84A95"/>
    <w:rsid w:val="00F84D57"/>
    <w:rsid w:val="00F84DD0"/>
    <w:rsid w:val="00F853EF"/>
    <w:rsid w:val="00F8580C"/>
    <w:rsid w:val="00F85DDB"/>
    <w:rsid w:val="00F870D7"/>
    <w:rsid w:val="00F87E8F"/>
    <w:rsid w:val="00F90672"/>
    <w:rsid w:val="00F93163"/>
    <w:rsid w:val="00F9371D"/>
    <w:rsid w:val="00F9461D"/>
    <w:rsid w:val="00F94D04"/>
    <w:rsid w:val="00F95F4A"/>
    <w:rsid w:val="00F9637D"/>
    <w:rsid w:val="00F97F50"/>
    <w:rsid w:val="00FA0870"/>
    <w:rsid w:val="00FA0A44"/>
    <w:rsid w:val="00FA1ECA"/>
    <w:rsid w:val="00FA4AA4"/>
    <w:rsid w:val="00FA6C19"/>
    <w:rsid w:val="00FA7E44"/>
    <w:rsid w:val="00FB01DD"/>
    <w:rsid w:val="00FB0513"/>
    <w:rsid w:val="00FB0979"/>
    <w:rsid w:val="00FB37EA"/>
    <w:rsid w:val="00FB66B3"/>
    <w:rsid w:val="00FB7433"/>
    <w:rsid w:val="00FB7708"/>
    <w:rsid w:val="00FC1625"/>
    <w:rsid w:val="00FC4653"/>
    <w:rsid w:val="00FC5A90"/>
    <w:rsid w:val="00FC70CE"/>
    <w:rsid w:val="00FD0356"/>
    <w:rsid w:val="00FD0E72"/>
    <w:rsid w:val="00FD0E8C"/>
    <w:rsid w:val="00FD1B73"/>
    <w:rsid w:val="00FD29D5"/>
    <w:rsid w:val="00FD4436"/>
    <w:rsid w:val="00FD46D5"/>
    <w:rsid w:val="00FD56CA"/>
    <w:rsid w:val="00FD5762"/>
    <w:rsid w:val="00FD6B98"/>
    <w:rsid w:val="00FD7666"/>
    <w:rsid w:val="00FE0809"/>
    <w:rsid w:val="00FE19A8"/>
    <w:rsid w:val="00FE3AD9"/>
    <w:rsid w:val="00FE3BAB"/>
    <w:rsid w:val="00FE4704"/>
    <w:rsid w:val="00FE48D3"/>
    <w:rsid w:val="00FE4C66"/>
    <w:rsid w:val="00FE4CC3"/>
    <w:rsid w:val="00FE61F6"/>
    <w:rsid w:val="00FE76BA"/>
    <w:rsid w:val="00FF063C"/>
    <w:rsid w:val="00FF1C6F"/>
    <w:rsid w:val="00FF2065"/>
    <w:rsid w:val="00FF2A63"/>
    <w:rsid w:val="00FF315D"/>
    <w:rsid w:val="00FF3ACD"/>
    <w:rsid w:val="00FF489D"/>
    <w:rsid w:val="00FF5061"/>
    <w:rsid w:val="00FF523A"/>
    <w:rsid w:val="00FF52CB"/>
    <w:rsid w:val="00FF58E2"/>
    <w:rsid w:val="00FF6205"/>
    <w:rsid w:val="00FF6A8B"/>
    <w:rsid w:val="00FF6FC8"/>
    <w:rsid w:val="17A4ACDC"/>
    <w:rsid w:val="1E5EA6CB"/>
    <w:rsid w:val="242B9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3576"/>
  <w15:docId w15:val="{AC28ABFF-8B0D-4E4C-8C9A-449DDEEE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62"/>
    <w:pPr>
      <w:spacing w:before="120" w:after="120"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9E41AE"/>
    <w:pPr>
      <w:keepNext/>
      <w:keepLines/>
      <w:numPr>
        <w:numId w:val="11"/>
      </w:numPr>
      <w:spacing w:before="360" w:after="240" w:line="276" w:lineRule="auto"/>
      <w:outlineLvl w:val="0"/>
    </w:pPr>
    <w:rPr>
      <w:rFonts w:ascii="Arial" w:eastAsia="Times New Roman" w:hAnsi="Arial" w:cs="Arial"/>
      <w:b/>
      <w:szCs w:val="20"/>
    </w:rPr>
  </w:style>
  <w:style w:type="paragraph" w:styleId="Heading2">
    <w:name w:val="heading 2"/>
    <w:basedOn w:val="Normal"/>
    <w:next w:val="Normal"/>
    <w:link w:val="Heading2Char"/>
    <w:autoRedefine/>
    <w:uiPriority w:val="9"/>
    <w:unhideWhenUsed/>
    <w:qFormat/>
    <w:rsid w:val="00E6276E"/>
    <w:pPr>
      <w:keepNext/>
      <w:keepLines/>
      <w:numPr>
        <w:ilvl w:val="2"/>
        <w:numId w:val="11"/>
      </w:numPr>
      <w:spacing w:before="240"/>
      <w:outlineLvl w:val="1"/>
    </w:pPr>
    <w:rPr>
      <w:rFonts w:ascii="Arial" w:eastAsiaTheme="majorEastAsia" w:hAnsi="Arial" w:cs="Arial"/>
      <w:b/>
      <w:sz w:val="20"/>
      <w:szCs w:val="20"/>
    </w:rPr>
  </w:style>
  <w:style w:type="paragraph" w:styleId="Heading3">
    <w:name w:val="heading 3"/>
    <w:basedOn w:val="Normal"/>
    <w:next w:val="Normal"/>
    <w:link w:val="Heading3Char"/>
    <w:autoRedefine/>
    <w:uiPriority w:val="9"/>
    <w:unhideWhenUsed/>
    <w:qFormat/>
    <w:rsid w:val="00DD6CCE"/>
    <w:pPr>
      <w:keepNext/>
      <w:keepLines/>
      <w:spacing w:before="240" w:after="240"/>
      <w:ind w:left="720" w:hanging="720"/>
      <w:outlineLvl w:val="2"/>
    </w:pPr>
    <w:rPr>
      <w:rFonts w:eastAsiaTheme="majorEastAsia" w:cs="Times New Roman"/>
      <w:i/>
      <w:szCs w:val="24"/>
    </w:rPr>
  </w:style>
  <w:style w:type="paragraph" w:styleId="Heading4">
    <w:name w:val="heading 4"/>
    <w:basedOn w:val="Normal"/>
    <w:next w:val="Normal"/>
    <w:link w:val="Heading4Char"/>
    <w:uiPriority w:val="9"/>
    <w:semiHidden/>
    <w:unhideWhenUsed/>
    <w:qFormat/>
    <w:rsid w:val="00A05E06"/>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5E06"/>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5E06"/>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5E06"/>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5E0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E0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Bullet"/>
    <w:basedOn w:val="Normal"/>
    <w:link w:val="ListParagraphChar"/>
    <w:uiPriority w:val="34"/>
    <w:qFormat/>
    <w:rsid w:val="008F3BFC"/>
    <w:pPr>
      <w:ind w:left="720"/>
      <w:contextualSpacing/>
    </w:pPr>
  </w:style>
  <w:style w:type="paragraph" w:styleId="FootnoteText">
    <w:name w:val="footnote text"/>
    <w:aliases w:val="Tekst fusnote Char,Tekst fusnote Char3 Char1,Tekst fusnote Char2 Char Char2,Tekst fusnote Char1 Char Char Char2,Tekst fusnote Char Char Char Char Char2,Tekst fusnote Char2 Char Char1 Char Char Char1,Tekst fusnote Char1,Tekst fusnote Char2"/>
    <w:basedOn w:val="Normal"/>
    <w:link w:val="FootnoteTextChar"/>
    <w:unhideWhenUsed/>
    <w:qFormat/>
    <w:rsid w:val="00D8564D"/>
    <w:pPr>
      <w:spacing w:after="0"/>
    </w:pPr>
    <w:rPr>
      <w:sz w:val="20"/>
      <w:szCs w:val="20"/>
    </w:rPr>
  </w:style>
  <w:style w:type="character" w:customStyle="1" w:styleId="FootnoteTextChar">
    <w:name w:val="Footnote Text Char"/>
    <w:aliases w:val="Tekst fusnote Char Char,Tekst fusnote Char3 Char1 Char,Tekst fusnote Char2 Char Char2 Char,Tekst fusnote Char1 Char Char Char2 Char,Tekst fusnote Char Char Char Char Char2 Char,Tekst fusnote Char2 Char Char1 Char Char Char1 Char"/>
    <w:basedOn w:val="DefaultParagraphFont"/>
    <w:link w:val="FootnoteText"/>
    <w:rsid w:val="00D8564D"/>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BVIfnrCarChar1"/>
    <w:unhideWhenUsed/>
    <w:qFormat/>
    <w:rsid w:val="002B4D1F"/>
    <w:rPr>
      <w:rFonts w:ascii="Times New Roman" w:hAnsi="Times New Roman"/>
      <w:vertAlign w:val="superscript"/>
    </w:rPr>
  </w:style>
  <w:style w:type="paragraph" w:styleId="BalloonText">
    <w:name w:val="Balloon Text"/>
    <w:basedOn w:val="Normal"/>
    <w:link w:val="BalloonTextChar"/>
    <w:uiPriority w:val="99"/>
    <w:semiHidden/>
    <w:unhideWhenUsed/>
    <w:rsid w:val="00374C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03"/>
    <w:rPr>
      <w:rFonts w:ascii="Segoe UI" w:hAnsi="Segoe UI" w:cs="Segoe UI"/>
      <w:sz w:val="18"/>
      <w:szCs w:val="18"/>
    </w:rPr>
  </w:style>
  <w:style w:type="character" w:styleId="CommentReference">
    <w:name w:val="annotation reference"/>
    <w:basedOn w:val="DefaultParagraphFont"/>
    <w:uiPriority w:val="99"/>
    <w:unhideWhenUsed/>
    <w:rsid w:val="00B013F5"/>
    <w:rPr>
      <w:sz w:val="16"/>
      <w:szCs w:val="16"/>
    </w:rPr>
  </w:style>
  <w:style w:type="paragraph" w:styleId="CommentText">
    <w:name w:val="annotation text"/>
    <w:basedOn w:val="Normal"/>
    <w:link w:val="CommentTextChar"/>
    <w:uiPriority w:val="99"/>
    <w:unhideWhenUsed/>
    <w:rsid w:val="00B013F5"/>
    <w:rPr>
      <w:sz w:val="20"/>
      <w:szCs w:val="20"/>
    </w:rPr>
  </w:style>
  <w:style w:type="character" w:customStyle="1" w:styleId="CommentTextChar">
    <w:name w:val="Comment Text Char"/>
    <w:basedOn w:val="DefaultParagraphFont"/>
    <w:link w:val="CommentText"/>
    <w:uiPriority w:val="99"/>
    <w:rsid w:val="00B013F5"/>
    <w:rPr>
      <w:sz w:val="20"/>
      <w:szCs w:val="20"/>
    </w:rPr>
  </w:style>
  <w:style w:type="paragraph" w:styleId="CommentSubject">
    <w:name w:val="annotation subject"/>
    <w:basedOn w:val="CommentText"/>
    <w:next w:val="CommentText"/>
    <w:link w:val="CommentSubjectChar"/>
    <w:uiPriority w:val="99"/>
    <w:semiHidden/>
    <w:unhideWhenUsed/>
    <w:rsid w:val="00B013F5"/>
    <w:rPr>
      <w:b/>
      <w:bCs/>
    </w:rPr>
  </w:style>
  <w:style w:type="character" w:customStyle="1" w:styleId="CommentSubjectChar">
    <w:name w:val="Comment Subject Char"/>
    <w:basedOn w:val="CommentTextChar"/>
    <w:link w:val="CommentSubject"/>
    <w:uiPriority w:val="99"/>
    <w:semiHidden/>
    <w:rsid w:val="00B013F5"/>
    <w:rPr>
      <w:b/>
      <w:bCs/>
      <w:sz w:val="20"/>
      <w:szCs w:val="20"/>
    </w:rPr>
  </w:style>
  <w:style w:type="character" w:customStyle="1" w:styleId="Heading1Char">
    <w:name w:val="Heading 1 Char"/>
    <w:basedOn w:val="DefaultParagraphFont"/>
    <w:link w:val="Heading1"/>
    <w:uiPriority w:val="9"/>
    <w:rsid w:val="009E41AE"/>
    <w:rPr>
      <w:rFonts w:ascii="Arial" w:eastAsia="Times New Roman" w:hAnsi="Arial" w:cs="Arial"/>
      <w:b/>
      <w:sz w:val="24"/>
      <w:szCs w:val="20"/>
    </w:rPr>
  </w:style>
  <w:style w:type="paragraph" w:styleId="Header">
    <w:name w:val="header"/>
    <w:basedOn w:val="Normal"/>
    <w:link w:val="HeaderChar"/>
    <w:uiPriority w:val="99"/>
    <w:unhideWhenUsed/>
    <w:rsid w:val="00D27442"/>
    <w:pPr>
      <w:tabs>
        <w:tab w:val="center" w:pos="4536"/>
        <w:tab w:val="right" w:pos="9072"/>
      </w:tabs>
      <w:spacing w:after="0"/>
    </w:pPr>
  </w:style>
  <w:style w:type="character" w:customStyle="1" w:styleId="HeaderChar">
    <w:name w:val="Header Char"/>
    <w:basedOn w:val="DefaultParagraphFont"/>
    <w:link w:val="Header"/>
    <w:uiPriority w:val="99"/>
    <w:rsid w:val="00D27442"/>
  </w:style>
  <w:style w:type="paragraph" w:styleId="Footer">
    <w:name w:val="footer"/>
    <w:basedOn w:val="Normal"/>
    <w:link w:val="FooterChar"/>
    <w:uiPriority w:val="99"/>
    <w:unhideWhenUsed/>
    <w:rsid w:val="00D27442"/>
    <w:pPr>
      <w:tabs>
        <w:tab w:val="center" w:pos="4536"/>
        <w:tab w:val="right" w:pos="9072"/>
      </w:tabs>
      <w:spacing w:after="0"/>
    </w:pPr>
  </w:style>
  <w:style w:type="character" w:customStyle="1" w:styleId="FooterChar">
    <w:name w:val="Footer Char"/>
    <w:basedOn w:val="DefaultParagraphFont"/>
    <w:link w:val="Footer"/>
    <w:uiPriority w:val="99"/>
    <w:rsid w:val="00D27442"/>
  </w:style>
  <w:style w:type="paragraph" w:customStyle="1" w:styleId="Stavci">
    <w:name w:val="Stavci"/>
    <w:basedOn w:val="Normal"/>
    <w:link w:val="StavciChar"/>
    <w:qFormat/>
    <w:rsid w:val="00505D53"/>
    <w:pPr>
      <w:spacing w:after="0"/>
      <w:ind w:left="360" w:hanging="360"/>
    </w:pPr>
    <w:rPr>
      <w:rFonts w:cs="Times New Roman"/>
      <w:szCs w:val="24"/>
    </w:rPr>
  </w:style>
  <w:style w:type="character" w:customStyle="1" w:styleId="StavciChar">
    <w:name w:val="Stavci Char"/>
    <w:basedOn w:val="DefaultParagraphFont"/>
    <w:link w:val="Stavci"/>
    <w:rsid w:val="00505D53"/>
    <w:rPr>
      <w:rFonts w:ascii="Times New Roman" w:hAnsi="Times New Roman" w:cs="Times New Roman"/>
      <w:sz w:val="24"/>
      <w:szCs w:val="24"/>
    </w:rPr>
  </w:style>
  <w:style w:type="paragraph" w:styleId="Revision">
    <w:name w:val="Revision"/>
    <w:hidden/>
    <w:uiPriority w:val="99"/>
    <w:semiHidden/>
    <w:rsid w:val="001E6997"/>
    <w:pPr>
      <w:spacing w:after="0" w:line="240" w:lineRule="auto"/>
    </w:pPr>
  </w:style>
  <w:style w:type="character" w:styleId="Emphasis">
    <w:name w:val="Emphasis"/>
    <w:basedOn w:val="DefaultParagraphFont"/>
    <w:uiPriority w:val="20"/>
    <w:qFormat/>
    <w:rsid w:val="004217F5"/>
    <w:rPr>
      <w:b/>
      <w:bCs/>
      <w:i w:val="0"/>
      <w:iCs w:val="0"/>
    </w:rPr>
  </w:style>
  <w:style w:type="character" w:customStyle="1" w:styleId="st1">
    <w:name w:val="st1"/>
    <w:basedOn w:val="DefaultParagraphFont"/>
    <w:rsid w:val="004217F5"/>
  </w:style>
  <w:style w:type="paragraph" w:styleId="NoSpacing">
    <w:name w:val="No Spacing"/>
    <w:uiPriority w:val="1"/>
    <w:qFormat/>
    <w:rsid w:val="009A049D"/>
    <w:pPr>
      <w:spacing w:after="0" w:line="240" w:lineRule="auto"/>
    </w:pPr>
  </w:style>
  <w:style w:type="table" w:customStyle="1" w:styleId="TableGrid2">
    <w:name w:val="Table Grid2"/>
    <w:basedOn w:val="TableNormal"/>
    <w:next w:val="TableGrid"/>
    <w:uiPriority w:val="39"/>
    <w:rsid w:val="00726C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726C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26C13"/>
    <w:rPr>
      <w:color w:val="0563C1" w:themeColor="hyperlink"/>
      <w:u w:val="single"/>
    </w:rPr>
  </w:style>
  <w:style w:type="character" w:customStyle="1" w:styleId="Heading2Char">
    <w:name w:val="Heading 2 Char"/>
    <w:basedOn w:val="DefaultParagraphFont"/>
    <w:link w:val="Heading2"/>
    <w:uiPriority w:val="9"/>
    <w:rsid w:val="00E6276E"/>
    <w:rPr>
      <w:rFonts w:ascii="Arial" w:eastAsiaTheme="majorEastAsia" w:hAnsi="Arial" w:cs="Arial"/>
      <w:b/>
      <w:sz w:val="20"/>
      <w:szCs w:val="20"/>
    </w:rPr>
  </w:style>
  <w:style w:type="character" w:customStyle="1" w:styleId="Heading3Char">
    <w:name w:val="Heading 3 Char"/>
    <w:basedOn w:val="DefaultParagraphFont"/>
    <w:link w:val="Heading3"/>
    <w:uiPriority w:val="9"/>
    <w:rsid w:val="00DD6CCE"/>
    <w:rPr>
      <w:rFonts w:ascii="Times New Roman" w:eastAsiaTheme="majorEastAsia" w:hAnsi="Times New Roman" w:cs="Times New Roman"/>
      <w:i/>
      <w:sz w:val="24"/>
      <w:szCs w:val="24"/>
    </w:rPr>
  </w:style>
  <w:style w:type="paragraph" w:styleId="TOC1">
    <w:name w:val="toc 1"/>
    <w:basedOn w:val="Normal"/>
    <w:next w:val="Normal"/>
    <w:autoRedefine/>
    <w:uiPriority w:val="39"/>
    <w:unhideWhenUsed/>
    <w:rsid w:val="00BA7D38"/>
    <w:rPr>
      <w:b/>
      <w:bCs/>
      <w:caps/>
      <w:sz w:val="20"/>
      <w:szCs w:val="20"/>
    </w:rPr>
  </w:style>
  <w:style w:type="paragraph" w:styleId="TOC2">
    <w:name w:val="toc 2"/>
    <w:basedOn w:val="Normal"/>
    <w:next w:val="Normal"/>
    <w:autoRedefine/>
    <w:uiPriority w:val="39"/>
    <w:unhideWhenUsed/>
    <w:rsid w:val="00BA7D38"/>
    <w:pPr>
      <w:spacing w:after="0"/>
      <w:ind w:left="220"/>
    </w:pPr>
    <w:rPr>
      <w:smallCaps/>
      <w:sz w:val="20"/>
      <w:szCs w:val="20"/>
    </w:rPr>
  </w:style>
  <w:style w:type="paragraph" w:styleId="TOC3">
    <w:name w:val="toc 3"/>
    <w:basedOn w:val="Normal"/>
    <w:next w:val="Normal"/>
    <w:autoRedefine/>
    <w:uiPriority w:val="39"/>
    <w:unhideWhenUsed/>
    <w:rsid w:val="00BA7D38"/>
    <w:pPr>
      <w:spacing w:after="0"/>
      <w:ind w:left="440"/>
    </w:pPr>
    <w:rPr>
      <w:i/>
      <w:iCs/>
      <w:sz w:val="20"/>
      <w:szCs w:val="20"/>
    </w:rPr>
  </w:style>
  <w:style w:type="paragraph" w:styleId="TOC4">
    <w:name w:val="toc 4"/>
    <w:basedOn w:val="Normal"/>
    <w:next w:val="Normal"/>
    <w:autoRedefine/>
    <w:uiPriority w:val="39"/>
    <w:unhideWhenUsed/>
    <w:rsid w:val="00BA7D38"/>
    <w:pPr>
      <w:spacing w:after="0"/>
      <w:ind w:left="660"/>
    </w:pPr>
    <w:rPr>
      <w:sz w:val="18"/>
      <w:szCs w:val="18"/>
    </w:rPr>
  </w:style>
  <w:style w:type="paragraph" w:styleId="TOC5">
    <w:name w:val="toc 5"/>
    <w:basedOn w:val="Normal"/>
    <w:next w:val="Normal"/>
    <w:autoRedefine/>
    <w:uiPriority w:val="39"/>
    <w:unhideWhenUsed/>
    <w:rsid w:val="00BA7D38"/>
    <w:pPr>
      <w:spacing w:after="0"/>
      <w:ind w:left="880"/>
    </w:pPr>
    <w:rPr>
      <w:sz w:val="18"/>
      <w:szCs w:val="18"/>
    </w:rPr>
  </w:style>
  <w:style w:type="paragraph" w:styleId="TOC6">
    <w:name w:val="toc 6"/>
    <w:basedOn w:val="Normal"/>
    <w:next w:val="Normal"/>
    <w:autoRedefine/>
    <w:uiPriority w:val="39"/>
    <w:unhideWhenUsed/>
    <w:rsid w:val="00BA7D38"/>
    <w:pPr>
      <w:spacing w:after="0"/>
      <w:ind w:left="1100"/>
    </w:pPr>
    <w:rPr>
      <w:sz w:val="18"/>
      <w:szCs w:val="18"/>
    </w:rPr>
  </w:style>
  <w:style w:type="paragraph" w:styleId="TOC7">
    <w:name w:val="toc 7"/>
    <w:basedOn w:val="Normal"/>
    <w:next w:val="Normal"/>
    <w:autoRedefine/>
    <w:uiPriority w:val="39"/>
    <w:unhideWhenUsed/>
    <w:rsid w:val="00BA7D38"/>
    <w:pPr>
      <w:spacing w:after="0"/>
      <w:ind w:left="1320"/>
    </w:pPr>
    <w:rPr>
      <w:sz w:val="18"/>
      <w:szCs w:val="18"/>
    </w:rPr>
  </w:style>
  <w:style w:type="paragraph" w:styleId="TOC8">
    <w:name w:val="toc 8"/>
    <w:basedOn w:val="Normal"/>
    <w:next w:val="Normal"/>
    <w:autoRedefine/>
    <w:uiPriority w:val="39"/>
    <w:unhideWhenUsed/>
    <w:rsid w:val="00BA7D38"/>
    <w:pPr>
      <w:spacing w:after="0"/>
      <w:ind w:left="1540"/>
    </w:pPr>
    <w:rPr>
      <w:sz w:val="18"/>
      <w:szCs w:val="18"/>
    </w:rPr>
  </w:style>
  <w:style w:type="paragraph" w:styleId="TOC9">
    <w:name w:val="toc 9"/>
    <w:basedOn w:val="Normal"/>
    <w:next w:val="Normal"/>
    <w:autoRedefine/>
    <w:uiPriority w:val="39"/>
    <w:unhideWhenUsed/>
    <w:rsid w:val="00BA7D38"/>
    <w:pPr>
      <w:spacing w:after="0"/>
      <w:ind w:left="1760"/>
    </w:pPr>
    <w:rPr>
      <w:sz w:val="18"/>
      <w:szCs w:val="18"/>
    </w:rPr>
  </w:style>
  <w:style w:type="character" w:styleId="FollowedHyperlink">
    <w:name w:val="FollowedHyperlink"/>
    <w:basedOn w:val="DefaultParagraphFont"/>
    <w:uiPriority w:val="99"/>
    <w:semiHidden/>
    <w:unhideWhenUsed/>
    <w:rsid w:val="00DC7724"/>
    <w:rPr>
      <w:color w:val="954F72" w:themeColor="followedHyperlink"/>
      <w:u w:val="single"/>
    </w:rPr>
  </w:style>
  <w:style w:type="paragraph" w:customStyle="1" w:styleId="BVIfnrCarChar1">
    <w:name w:val="BVI fnr Car Char1"/>
    <w:basedOn w:val="Normal"/>
    <w:link w:val="FootnoteReference"/>
    <w:autoRedefine/>
    <w:uiPriority w:val="99"/>
    <w:rsid w:val="002B4D1F"/>
    <w:pPr>
      <w:spacing w:before="0" w:after="60"/>
    </w:pPr>
    <w:rPr>
      <w:sz w:val="22"/>
      <w:vertAlign w:val="superscript"/>
    </w:rPr>
  </w:style>
  <w:style w:type="character" w:customStyle="1" w:styleId="Heading4Char">
    <w:name w:val="Heading 4 Char"/>
    <w:basedOn w:val="DefaultParagraphFont"/>
    <w:link w:val="Heading4"/>
    <w:uiPriority w:val="9"/>
    <w:semiHidden/>
    <w:rsid w:val="00A05E0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05E0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05E0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05E0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05E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5E06"/>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FE0809"/>
    <w:pPr>
      <w:spacing w:before="0" w:after="0"/>
    </w:pPr>
    <w:rPr>
      <w:sz w:val="20"/>
      <w:szCs w:val="20"/>
    </w:rPr>
  </w:style>
  <w:style w:type="character" w:customStyle="1" w:styleId="EndnoteTextChar">
    <w:name w:val="Endnote Text Char"/>
    <w:basedOn w:val="DefaultParagraphFont"/>
    <w:link w:val="EndnoteText"/>
    <w:uiPriority w:val="99"/>
    <w:semiHidden/>
    <w:rsid w:val="00FE0809"/>
    <w:rPr>
      <w:rFonts w:ascii="Times New Roman" w:hAnsi="Times New Roman"/>
      <w:sz w:val="20"/>
      <w:szCs w:val="20"/>
    </w:rPr>
  </w:style>
  <w:style w:type="character" w:styleId="EndnoteReference">
    <w:name w:val="endnote reference"/>
    <w:basedOn w:val="DefaultParagraphFont"/>
    <w:uiPriority w:val="99"/>
    <w:semiHidden/>
    <w:unhideWhenUsed/>
    <w:rsid w:val="00FE0809"/>
    <w:rPr>
      <w:vertAlign w:val="superscript"/>
    </w:rPr>
  </w:style>
  <w:style w:type="character" w:customStyle="1" w:styleId="style11pt">
    <w:name w:val="style11pt"/>
    <w:basedOn w:val="DefaultParagraphFont"/>
    <w:rsid w:val="00E7279A"/>
  </w:style>
  <w:style w:type="paragraph" w:customStyle="1" w:styleId="Char2">
    <w:name w:val="Char2"/>
    <w:basedOn w:val="Normal"/>
    <w:rsid w:val="00C73BA0"/>
    <w:pPr>
      <w:spacing w:before="0" w:after="160" w:line="240" w:lineRule="exact"/>
      <w:jc w:val="left"/>
    </w:pPr>
    <w:rPr>
      <w:rFonts w:asciiTheme="minorHAnsi" w:hAnsiTheme="minorHAnsi"/>
      <w:sz w:val="22"/>
      <w:vertAlign w:val="superscript"/>
      <w:lang w:val="en-US"/>
    </w:rPr>
  </w:style>
  <w:style w:type="paragraph" w:customStyle="1" w:styleId="Default">
    <w:name w:val="Default"/>
    <w:rsid w:val="00C73BA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REPORT Bullet Char"/>
    <w:basedOn w:val="DefaultParagraphFont"/>
    <w:link w:val="ListParagraph"/>
    <w:uiPriority w:val="34"/>
    <w:locked/>
    <w:rsid w:val="004A4798"/>
    <w:rPr>
      <w:rFonts w:ascii="Times New Roman" w:hAnsi="Times New Roman"/>
      <w:sz w:val="24"/>
    </w:rPr>
  </w:style>
  <w:style w:type="character" w:customStyle="1" w:styleId="Nerijeenospominjanje1">
    <w:name w:val="Neriješeno spominjanje1"/>
    <w:basedOn w:val="DefaultParagraphFont"/>
    <w:uiPriority w:val="99"/>
    <w:semiHidden/>
    <w:unhideWhenUsed/>
    <w:rsid w:val="00893035"/>
    <w:rPr>
      <w:color w:val="808080"/>
      <w:shd w:val="clear" w:color="auto" w:fill="E6E6E6"/>
    </w:rPr>
  </w:style>
  <w:style w:type="table" w:customStyle="1" w:styleId="Reetkatablice3">
    <w:name w:val="Rešetka tablice3"/>
    <w:basedOn w:val="TableNormal"/>
    <w:next w:val="TableGrid"/>
    <w:uiPriority w:val="39"/>
    <w:rsid w:val="005B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fChar">
    <w:name w:val="Fußnotentextf Char"/>
    <w:aliases w:val="Fußnote Char,stile 1 Char,Footnote Char,Footnote1 Char,Footnote2 Char,Footnote3 Char,Footnote4 Char,Footnote5 Char,Footnote6 Char,Footnote7 Char,Footnote8 Char,Footnote9 Char,Footnote10 Char,Footnote11 Char"/>
    <w:basedOn w:val="DefaultParagraphFont"/>
    <w:uiPriority w:val="99"/>
    <w:rsid w:val="00F707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089">
      <w:bodyDiv w:val="1"/>
      <w:marLeft w:val="0"/>
      <w:marRight w:val="0"/>
      <w:marTop w:val="0"/>
      <w:marBottom w:val="0"/>
      <w:divBdr>
        <w:top w:val="none" w:sz="0" w:space="0" w:color="auto"/>
        <w:left w:val="none" w:sz="0" w:space="0" w:color="auto"/>
        <w:bottom w:val="none" w:sz="0" w:space="0" w:color="auto"/>
        <w:right w:val="none" w:sz="0" w:space="0" w:color="auto"/>
      </w:divBdr>
    </w:div>
    <w:div w:id="1292784127">
      <w:bodyDiv w:val="1"/>
      <w:marLeft w:val="0"/>
      <w:marRight w:val="0"/>
      <w:marTop w:val="0"/>
      <w:marBottom w:val="0"/>
      <w:divBdr>
        <w:top w:val="none" w:sz="0" w:space="0" w:color="auto"/>
        <w:left w:val="none" w:sz="0" w:space="0" w:color="auto"/>
        <w:bottom w:val="none" w:sz="0" w:space="0" w:color="auto"/>
        <w:right w:val="none" w:sz="0" w:space="0" w:color="auto"/>
      </w:divBdr>
    </w:div>
    <w:div w:id="1313677377">
      <w:bodyDiv w:val="1"/>
      <w:marLeft w:val="0"/>
      <w:marRight w:val="0"/>
      <w:marTop w:val="0"/>
      <w:marBottom w:val="0"/>
      <w:divBdr>
        <w:top w:val="none" w:sz="0" w:space="0" w:color="auto"/>
        <w:left w:val="none" w:sz="0" w:space="0" w:color="auto"/>
        <w:bottom w:val="none" w:sz="0" w:space="0" w:color="auto"/>
        <w:right w:val="none" w:sz="0" w:space="0" w:color="auto"/>
      </w:divBdr>
    </w:div>
    <w:div w:id="15346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gipu.hr/doc/EnergetskaUcinkovitost/METODOLOGIJA_EPG.pdf"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ADA7B05B513946980C39AD2557D1A8" ma:contentTypeVersion="3" ma:contentTypeDescription="Create a new document." ma:contentTypeScope="" ma:versionID="9e6c39fa2906e50f83c04ca1baeac9cc">
  <xsd:schema xmlns:xsd="http://www.w3.org/2001/XMLSchema" xmlns:xs="http://www.w3.org/2001/XMLSchema" xmlns:p="http://schemas.microsoft.com/office/2006/metadata/properties" xmlns:ns3="5963df2a-08f5-4fff-a7af-6cfabf1b0eba" targetNamespace="http://schemas.microsoft.com/office/2006/metadata/properties" ma:root="true" ma:fieldsID="81c8df58d9dfca1ca6b67703623e99d1" ns3:_="">
    <xsd:import namespace="5963df2a-08f5-4fff-a7af-6cfabf1b0eb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3df2a-08f5-4fff-a7af-6cfabf1b0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8D228-22BE-4A13-9C5F-FFA0C0B1064B}">
  <ds:schemaRefs>
    <ds:schemaRef ds:uri="http://schemas.openxmlformats.org/officeDocument/2006/bibliography"/>
  </ds:schemaRefs>
</ds:datastoreItem>
</file>

<file path=customXml/itemProps2.xml><?xml version="1.0" encoding="utf-8"?>
<ds:datastoreItem xmlns:ds="http://schemas.openxmlformats.org/officeDocument/2006/customXml" ds:itemID="{1C3C04BC-93FD-4DA2-9CBF-F4C2DE0C7C4A}">
  <ds:schemaRefs>
    <ds:schemaRef ds:uri="http://schemas.microsoft.com/sharepoint/v3/contenttype/forms"/>
  </ds:schemaRefs>
</ds:datastoreItem>
</file>

<file path=customXml/itemProps3.xml><?xml version="1.0" encoding="utf-8"?>
<ds:datastoreItem xmlns:ds="http://schemas.openxmlformats.org/officeDocument/2006/customXml" ds:itemID="{7B89B689-6B1B-488A-9460-14C3892A5EB7}">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5963df2a-08f5-4fff-a7af-6cfabf1b0eba"/>
    <ds:schemaRef ds:uri="http://schemas.microsoft.com/office/2006/metadata/properties"/>
  </ds:schemaRefs>
</ds:datastoreItem>
</file>

<file path=customXml/itemProps4.xml><?xml version="1.0" encoding="utf-8"?>
<ds:datastoreItem xmlns:ds="http://schemas.openxmlformats.org/officeDocument/2006/customXml" ds:itemID="{8D025D17-F09D-4607-B4F2-E096D1281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3df2a-08f5-4fff-a7af-6cfabf1b0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3352</Words>
  <Characters>19109</Characters>
  <Application>Microsoft Office Word</Application>
  <DocSecurity>0</DocSecurity>
  <Lines>159</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Erste</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Grgić Josip</dc:creator>
  <cp:lastModifiedBy>Dijana Bezjak</cp:lastModifiedBy>
  <cp:revision>2</cp:revision>
  <cp:lastPrinted>2017-12-18T12:57:00Z</cp:lastPrinted>
  <dcterms:created xsi:type="dcterms:W3CDTF">2023-12-15T13:14:00Z</dcterms:created>
  <dcterms:modified xsi:type="dcterms:W3CDTF">2023-12-15T13:14:00Z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0x01010089ADA7B05B513946980C39AD2557D1A8</vt:lpwstr>
  </property>
  <property fmtid="{D5CDD505-2E9C-101B-9397-08002B2CF9AE}" pid="3" name="TitusGUID">
    <vt:lpwstr>3a3dda16-08d4-4c58-85e8-7a80a45e2752</vt:lpwstr>
  </property>
  <property fmtid="{D5CDD505-2E9C-101B-9397-08002B2CF9AE}" pid="4" name="Classification">
    <vt:lpwstr>TITUS_BL</vt:lpwstr>
  </property>
</Properties>
</file>